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FD29" w14:textId="77777777" w:rsidR="001C12CC" w:rsidRDefault="001C12CC" w:rsidP="008917C3">
      <w:pPr>
        <w:spacing w:after="0" w:line="276" w:lineRule="auto"/>
        <w:jc w:val="center"/>
        <w:rPr>
          <w:rFonts w:ascii="Arial" w:hAnsi="Arial" w:cs="Arial"/>
          <w:b/>
          <w:sz w:val="24"/>
          <w:szCs w:val="24"/>
        </w:rPr>
      </w:pPr>
      <w:r w:rsidRPr="008917C3">
        <w:rPr>
          <w:rFonts w:ascii="Arial" w:hAnsi="Arial" w:cs="Arial"/>
          <w:b/>
          <w:sz w:val="24"/>
          <w:szCs w:val="24"/>
        </w:rPr>
        <w:t>MUNICIPALIDAD DE LA REINA</w:t>
      </w:r>
    </w:p>
    <w:p w14:paraId="38EEEB42" w14:textId="77777777" w:rsidR="008917C3" w:rsidRPr="008917C3" w:rsidRDefault="008917C3" w:rsidP="008917C3">
      <w:pPr>
        <w:spacing w:after="0" w:line="276" w:lineRule="auto"/>
        <w:jc w:val="center"/>
        <w:rPr>
          <w:rFonts w:ascii="Arial" w:hAnsi="Arial" w:cs="Arial"/>
          <w:b/>
          <w:noProof/>
          <w:sz w:val="24"/>
          <w:szCs w:val="24"/>
        </w:rPr>
      </w:pPr>
    </w:p>
    <w:p w14:paraId="40C402E4" w14:textId="77777777" w:rsidR="001C12CC" w:rsidRDefault="001C12CC" w:rsidP="008917C3">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3AAFBC58" w14:textId="77777777" w:rsidR="008917C3" w:rsidRPr="008E5570" w:rsidRDefault="008917C3" w:rsidP="008917C3">
      <w:pPr>
        <w:spacing w:after="0" w:line="276" w:lineRule="auto"/>
        <w:jc w:val="center"/>
        <w:rPr>
          <w:rFonts w:ascii="Arial" w:hAnsi="Arial" w:cs="Arial"/>
          <w:b/>
          <w:sz w:val="24"/>
          <w:szCs w:val="24"/>
        </w:rPr>
      </w:pPr>
    </w:p>
    <w:p w14:paraId="02D95BCE" w14:textId="77777777" w:rsidR="001C12CC" w:rsidRDefault="001C12CC" w:rsidP="008917C3">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67A3AD86" w14:textId="77777777" w:rsidR="008917C3" w:rsidRPr="008E5570" w:rsidRDefault="008917C3" w:rsidP="008917C3">
      <w:pPr>
        <w:spacing w:after="0" w:line="276" w:lineRule="auto"/>
        <w:jc w:val="center"/>
        <w:rPr>
          <w:rFonts w:ascii="Arial" w:hAnsi="Arial" w:cs="Arial"/>
          <w:b/>
          <w:sz w:val="24"/>
          <w:szCs w:val="24"/>
        </w:rPr>
      </w:pPr>
    </w:p>
    <w:p w14:paraId="0D44D6A9" w14:textId="35D892AA" w:rsidR="001C12CC" w:rsidRDefault="001C12CC" w:rsidP="008917C3">
      <w:pPr>
        <w:spacing w:after="0" w:line="276" w:lineRule="auto"/>
        <w:jc w:val="center"/>
        <w:rPr>
          <w:rFonts w:ascii="Arial" w:hAnsi="Arial" w:cs="Arial"/>
          <w:b/>
          <w:sz w:val="24"/>
          <w:szCs w:val="24"/>
        </w:rPr>
      </w:pPr>
      <w:r w:rsidRPr="008E5570">
        <w:rPr>
          <w:rFonts w:ascii="Arial" w:hAnsi="Arial" w:cs="Arial"/>
          <w:b/>
          <w:sz w:val="24"/>
          <w:szCs w:val="24"/>
        </w:rPr>
        <w:t>“</w:t>
      </w:r>
      <w:r w:rsidR="00347465">
        <w:rPr>
          <w:rFonts w:ascii="Arial" w:hAnsi="Arial" w:cs="Arial"/>
          <w:b/>
          <w:sz w:val="24"/>
          <w:szCs w:val="24"/>
        </w:rPr>
        <w:t xml:space="preserve">FONDE DESARROLLO VECINAL </w:t>
      </w:r>
      <w:r w:rsidR="009248FC">
        <w:rPr>
          <w:rFonts w:ascii="Arial" w:hAnsi="Arial" w:cs="Arial"/>
          <w:b/>
          <w:sz w:val="24"/>
          <w:szCs w:val="24"/>
        </w:rPr>
        <w:t>2020</w:t>
      </w:r>
      <w:r w:rsidRPr="008E5570">
        <w:rPr>
          <w:rFonts w:ascii="Arial" w:hAnsi="Arial" w:cs="Arial"/>
          <w:b/>
          <w:sz w:val="24"/>
          <w:szCs w:val="24"/>
        </w:rPr>
        <w:t>”</w:t>
      </w:r>
    </w:p>
    <w:p w14:paraId="24EBC7DF" w14:textId="77777777" w:rsidR="008917C3" w:rsidRDefault="008917C3" w:rsidP="008917C3">
      <w:pPr>
        <w:spacing w:after="0" w:line="276" w:lineRule="auto"/>
        <w:jc w:val="center"/>
        <w:rPr>
          <w:rFonts w:ascii="Arial" w:hAnsi="Arial" w:cs="Arial"/>
          <w:b/>
          <w:sz w:val="24"/>
          <w:szCs w:val="24"/>
        </w:rPr>
      </w:pPr>
    </w:p>
    <w:bookmarkEnd w:id="0"/>
    <w:p w14:paraId="045F6B84" w14:textId="77777777" w:rsidR="006D6FFC" w:rsidRPr="006D6FFC" w:rsidRDefault="006D6FFC" w:rsidP="008917C3">
      <w:pPr>
        <w:spacing w:after="0" w:line="276" w:lineRule="auto"/>
        <w:jc w:val="both"/>
        <w:rPr>
          <w:rFonts w:ascii="Arial" w:hAnsi="Arial" w:cs="Arial"/>
          <w:sz w:val="24"/>
          <w:szCs w:val="24"/>
        </w:rPr>
      </w:pPr>
      <w:r w:rsidRPr="006D6FFC">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w:t>
      </w:r>
      <w:bookmarkStart w:id="1" w:name="_GoBack"/>
      <w:bookmarkEnd w:id="1"/>
      <w:r w:rsidRPr="006D6FFC">
        <w:rPr>
          <w:rFonts w:ascii="Arial" w:hAnsi="Arial" w:cs="Arial"/>
          <w:sz w:val="24"/>
          <w:szCs w:val="24"/>
        </w:rPr>
        <w:t>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5BAC4E97" w14:textId="77777777" w:rsidR="001F6EC6" w:rsidRDefault="001F6EC6" w:rsidP="008917C3">
      <w:pPr>
        <w:spacing w:after="0" w:line="276" w:lineRule="auto"/>
        <w:rPr>
          <w:rFonts w:ascii="Arial" w:hAnsi="Arial" w:cs="Arial"/>
          <w:sz w:val="24"/>
          <w:szCs w:val="24"/>
        </w:rPr>
      </w:pPr>
    </w:p>
    <w:p w14:paraId="7C4FD410" w14:textId="77777777" w:rsidR="006D6FFC" w:rsidRPr="006D6FFC" w:rsidRDefault="006D6FFC" w:rsidP="008917C3">
      <w:pPr>
        <w:spacing w:after="0" w:line="276" w:lineRule="auto"/>
        <w:jc w:val="both"/>
        <w:rPr>
          <w:rFonts w:ascii="Arial" w:hAnsi="Arial" w:cs="Arial"/>
          <w:sz w:val="24"/>
          <w:szCs w:val="24"/>
        </w:rPr>
      </w:pPr>
      <w:r w:rsidRPr="006D6FFC">
        <w:rPr>
          <w:rFonts w:ascii="Arial" w:hAnsi="Arial" w:cs="Arial"/>
          <w:sz w:val="24"/>
          <w:szCs w:val="24"/>
        </w:rPr>
        <w:t>Conforme a lo anterior, la Municipalidad de La Reina incentiva la participación de la comunidad organizada bajo la Ley N°19.418, sobre juntas de vecinos y demás organizaciones comunitarias y, Ley N°20.500 sobre asociaciones y participación ciudadana en la gestión pública, mediante la asignación de recursos para el desarrollo de proyectos participativos. El fondo de recursos para estos proyectos es asignado anualmente en el presupuesto municipal</w:t>
      </w:r>
      <w:r w:rsidR="008917C3">
        <w:rPr>
          <w:rFonts w:ascii="Arial" w:hAnsi="Arial" w:cs="Arial"/>
          <w:sz w:val="24"/>
          <w:szCs w:val="24"/>
        </w:rPr>
        <w:t>.</w:t>
      </w:r>
    </w:p>
    <w:p w14:paraId="1D876885" w14:textId="77777777" w:rsidR="006D6FFC" w:rsidRPr="006D6FFC" w:rsidRDefault="006D6FFC" w:rsidP="008917C3">
      <w:pPr>
        <w:spacing w:after="0" w:line="276" w:lineRule="auto"/>
        <w:rPr>
          <w:rFonts w:ascii="Arial" w:hAnsi="Arial" w:cs="Arial"/>
          <w:sz w:val="24"/>
          <w:szCs w:val="24"/>
        </w:rPr>
      </w:pPr>
    </w:p>
    <w:p w14:paraId="6EC16FC9" w14:textId="77777777" w:rsidR="001C12CC" w:rsidRPr="006D6FFC" w:rsidRDefault="006D6FFC" w:rsidP="008917C3">
      <w:pPr>
        <w:spacing w:after="0" w:line="276" w:lineRule="auto"/>
        <w:rPr>
          <w:rFonts w:ascii="Arial" w:hAnsi="Arial" w:cs="Arial"/>
          <w:sz w:val="24"/>
          <w:szCs w:val="24"/>
        </w:rPr>
      </w:pPr>
      <w:r w:rsidRPr="006D6FFC">
        <w:rPr>
          <w:rFonts w:ascii="Arial" w:hAnsi="Arial" w:cs="Arial"/>
          <w:b/>
          <w:sz w:val="24"/>
          <w:szCs w:val="24"/>
        </w:rPr>
        <w:t xml:space="preserve">DEBIDO A ELLO, SE DISPONDRÁ COMO FONDO CONCURSABLE PARA EL PROCESO 2020 UN TOTAL DE </w:t>
      </w:r>
      <w:r>
        <w:rPr>
          <w:rFonts w:ascii="Arial" w:hAnsi="Arial" w:cs="Arial"/>
          <w:b/>
          <w:sz w:val="24"/>
          <w:szCs w:val="24"/>
        </w:rPr>
        <w:t xml:space="preserve">5.000.000.- (cinco millones de pesos) </w:t>
      </w:r>
    </w:p>
    <w:p w14:paraId="0DEA5813" w14:textId="77777777" w:rsidR="002E5512" w:rsidRDefault="002E5512" w:rsidP="008917C3">
      <w:pPr>
        <w:spacing w:after="0" w:line="276" w:lineRule="auto"/>
        <w:rPr>
          <w:rFonts w:ascii="Arial" w:hAnsi="Arial" w:cs="Arial"/>
          <w:b/>
          <w:sz w:val="24"/>
          <w:szCs w:val="24"/>
        </w:rPr>
      </w:pPr>
    </w:p>
    <w:p w14:paraId="724193A9" w14:textId="77777777" w:rsidR="008917C3" w:rsidRDefault="008917C3" w:rsidP="008917C3">
      <w:pPr>
        <w:spacing w:after="0" w:line="276" w:lineRule="auto"/>
        <w:rPr>
          <w:rFonts w:ascii="Arial" w:hAnsi="Arial" w:cs="Arial"/>
          <w:b/>
          <w:sz w:val="24"/>
          <w:szCs w:val="24"/>
        </w:rPr>
      </w:pPr>
    </w:p>
    <w:p w14:paraId="58CAB487" w14:textId="77777777" w:rsidR="00564FA2" w:rsidRPr="00BB4D00" w:rsidRDefault="00564FA2" w:rsidP="008917C3">
      <w:pPr>
        <w:spacing w:after="0" w:line="276" w:lineRule="auto"/>
        <w:jc w:val="both"/>
        <w:rPr>
          <w:rFonts w:ascii="Arial" w:hAnsi="Arial" w:cs="Arial"/>
          <w:b/>
          <w:bCs/>
          <w:sz w:val="24"/>
          <w:szCs w:val="24"/>
        </w:rPr>
      </w:pPr>
      <w:r w:rsidRPr="00BB4D00">
        <w:rPr>
          <w:rFonts w:ascii="Arial" w:hAnsi="Arial" w:cs="Arial"/>
          <w:b/>
          <w:bCs/>
          <w:sz w:val="24"/>
          <w:szCs w:val="24"/>
        </w:rPr>
        <w:t>I.</w:t>
      </w:r>
      <w:r w:rsidRPr="00BB4D00">
        <w:rPr>
          <w:rFonts w:ascii="Arial" w:hAnsi="Arial" w:cs="Arial"/>
          <w:b/>
          <w:bCs/>
          <w:sz w:val="24"/>
          <w:szCs w:val="24"/>
        </w:rPr>
        <w:tab/>
        <w:t>OBJETIVOS</w:t>
      </w:r>
    </w:p>
    <w:p w14:paraId="737C7BE0" w14:textId="77777777" w:rsidR="00564FA2" w:rsidRPr="00BB4D00" w:rsidRDefault="00564FA2" w:rsidP="008917C3">
      <w:pPr>
        <w:spacing w:after="0" w:line="276" w:lineRule="auto"/>
        <w:jc w:val="both"/>
        <w:rPr>
          <w:rFonts w:ascii="Arial" w:hAnsi="Arial" w:cs="Arial"/>
          <w:b/>
          <w:bCs/>
          <w:sz w:val="24"/>
          <w:szCs w:val="24"/>
        </w:rPr>
      </w:pPr>
    </w:p>
    <w:p w14:paraId="09A9429B"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Objetivo General:</w:t>
      </w:r>
    </w:p>
    <w:p w14:paraId="3D6CDC19" w14:textId="77777777" w:rsidR="00564FA2" w:rsidRPr="00BB4D00" w:rsidRDefault="00564FA2"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14446FDF"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208467C0"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 xml:space="preserve">Objetivo específico: </w:t>
      </w:r>
    </w:p>
    <w:p w14:paraId="128CEAE6" w14:textId="77777777" w:rsidR="00564FA2" w:rsidRDefault="005F0885" w:rsidP="008917C3">
      <w:pPr>
        <w:spacing w:after="0" w:line="276" w:lineRule="auto"/>
        <w:ind w:left="-5"/>
        <w:jc w:val="both"/>
        <w:rPr>
          <w:rFonts w:ascii="Arial" w:hAnsi="Arial" w:cs="Arial"/>
          <w:sz w:val="24"/>
          <w:szCs w:val="24"/>
        </w:rPr>
      </w:pPr>
      <w:r w:rsidRPr="008E5570">
        <w:rPr>
          <w:rFonts w:ascii="Arial" w:hAnsi="Arial" w:cs="Arial"/>
          <w:sz w:val="24"/>
          <w:szCs w:val="24"/>
        </w:rPr>
        <w:t xml:space="preserve">Contribuir a la implementación de proyectos diseñados y gestionados por organizaciones, que impliquen </w:t>
      </w:r>
      <w:r>
        <w:rPr>
          <w:rFonts w:ascii="Arial" w:hAnsi="Arial" w:cs="Arial"/>
          <w:sz w:val="24"/>
          <w:szCs w:val="24"/>
        </w:rPr>
        <w:t>contribuir en la solución de</w:t>
      </w:r>
      <w:r w:rsidRPr="008E5570">
        <w:rPr>
          <w:rFonts w:ascii="Arial" w:hAnsi="Arial" w:cs="Arial"/>
          <w:sz w:val="24"/>
          <w:szCs w:val="24"/>
        </w:rPr>
        <w:t xml:space="preserve"> problemas de infraestructura y/o equipamiento; mejorar la calidad de vida de los vecinos respecto a su entorno y vida en comunidad; el fortalecimiento organizacional; resolver problemas de seguridad vecinal; y</w:t>
      </w:r>
      <w:r>
        <w:rPr>
          <w:rFonts w:ascii="Arial" w:hAnsi="Arial" w:cs="Arial"/>
          <w:sz w:val="24"/>
          <w:szCs w:val="24"/>
        </w:rPr>
        <w:t xml:space="preserve">, </w:t>
      </w:r>
      <w:r w:rsidRPr="008E5570">
        <w:rPr>
          <w:rFonts w:ascii="Arial" w:hAnsi="Arial" w:cs="Arial"/>
          <w:sz w:val="24"/>
          <w:szCs w:val="24"/>
        </w:rPr>
        <w:t>fomentar prácticas participativas</w:t>
      </w:r>
      <w:r w:rsidR="008917C3">
        <w:rPr>
          <w:rFonts w:ascii="Arial" w:hAnsi="Arial" w:cs="Arial"/>
          <w:sz w:val="24"/>
          <w:szCs w:val="24"/>
        </w:rPr>
        <w:t>.</w:t>
      </w:r>
    </w:p>
    <w:p w14:paraId="431C2B3B" w14:textId="77777777" w:rsidR="008917C3" w:rsidRDefault="008917C3" w:rsidP="008917C3">
      <w:pPr>
        <w:spacing w:after="0" w:line="276" w:lineRule="auto"/>
        <w:ind w:left="-5"/>
        <w:jc w:val="both"/>
        <w:rPr>
          <w:rFonts w:ascii="Arial" w:hAnsi="Arial" w:cs="Arial"/>
          <w:sz w:val="24"/>
          <w:szCs w:val="24"/>
        </w:rPr>
      </w:pPr>
    </w:p>
    <w:p w14:paraId="2AB360AF" w14:textId="77777777" w:rsidR="008917C3" w:rsidRPr="00BB4D00" w:rsidRDefault="008917C3" w:rsidP="008917C3">
      <w:pPr>
        <w:spacing w:after="0" w:line="276" w:lineRule="auto"/>
        <w:ind w:left="-5"/>
        <w:jc w:val="both"/>
        <w:rPr>
          <w:rFonts w:ascii="Arial" w:hAnsi="Arial" w:cs="Arial"/>
          <w:sz w:val="24"/>
          <w:szCs w:val="24"/>
        </w:rPr>
      </w:pPr>
    </w:p>
    <w:p w14:paraId="3E90E2C8" w14:textId="77777777" w:rsidR="00564FA2" w:rsidRPr="00BB4D00" w:rsidRDefault="00564FA2" w:rsidP="008917C3">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14:paraId="5758D7E4" w14:textId="77777777" w:rsidR="00564FA2" w:rsidRPr="00BB4D00" w:rsidRDefault="00564FA2" w:rsidP="008917C3">
      <w:pPr>
        <w:spacing w:after="0" w:line="276" w:lineRule="auto"/>
        <w:jc w:val="both"/>
        <w:rPr>
          <w:rFonts w:ascii="Arial" w:hAnsi="Arial" w:cs="Arial"/>
          <w:b/>
          <w:sz w:val="24"/>
          <w:szCs w:val="24"/>
        </w:rPr>
      </w:pPr>
    </w:p>
    <w:p w14:paraId="065F1961"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El fondo de desarrollo vecinal estará compuesto por:</w:t>
      </w:r>
    </w:p>
    <w:p w14:paraId="095D3FA9"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lastRenderedPageBreak/>
        <w:t>a.</w:t>
      </w:r>
      <w:r w:rsidRPr="00BB4D00">
        <w:rPr>
          <w:rFonts w:ascii="Arial" w:hAnsi="Arial" w:cs="Arial"/>
          <w:sz w:val="24"/>
          <w:szCs w:val="24"/>
        </w:rPr>
        <w:tab/>
        <w:t>Aporte municipal: 90%</w:t>
      </w:r>
    </w:p>
    <w:p w14:paraId="595FEA52"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sz w:val="24"/>
          <w:szCs w:val="24"/>
        </w:rPr>
        <w:t>b.</w:t>
      </w:r>
      <w:r w:rsidRPr="00BB4D00">
        <w:rPr>
          <w:rFonts w:ascii="Arial" w:hAnsi="Arial" w:cs="Arial"/>
          <w:sz w:val="24"/>
          <w:szCs w:val="24"/>
        </w:rPr>
        <w:tab/>
        <w:t>Aporte de los vecinos beneficiarios: 10%</w:t>
      </w:r>
    </w:p>
    <w:p w14:paraId="4FAD20E8" w14:textId="77777777" w:rsidR="00564FA2" w:rsidRPr="00BB4D00" w:rsidRDefault="00564FA2" w:rsidP="008917C3">
      <w:pPr>
        <w:tabs>
          <w:tab w:val="center" w:pos="415"/>
          <w:tab w:val="center" w:pos="3768"/>
        </w:tabs>
        <w:spacing w:after="0" w:line="276" w:lineRule="auto"/>
        <w:jc w:val="both"/>
        <w:rPr>
          <w:rFonts w:ascii="Arial" w:hAnsi="Arial" w:cs="Arial"/>
          <w:b/>
          <w:sz w:val="24"/>
          <w:szCs w:val="24"/>
        </w:rPr>
      </w:pPr>
    </w:p>
    <w:p w14:paraId="3FD44B4F" w14:textId="77777777" w:rsidR="00564FA2" w:rsidRPr="00BB4D00" w:rsidRDefault="00564FA2" w:rsidP="008917C3">
      <w:pPr>
        <w:tabs>
          <w:tab w:val="center" w:pos="415"/>
          <w:tab w:val="center" w:pos="3768"/>
        </w:tabs>
        <w:spacing w:after="0" w:line="276" w:lineRule="auto"/>
        <w:jc w:val="both"/>
        <w:rPr>
          <w:rFonts w:ascii="Arial" w:hAnsi="Arial" w:cs="Arial"/>
          <w:b/>
          <w:sz w:val="24"/>
          <w:szCs w:val="24"/>
        </w:rPr>
      </w:pPr>
    </w:p>
    <w:p w14:paraId="4E59E62C" w14:textId="77777777" w:rsidR="00564FA2" w:rsidRPr="00BB4D00" w:rsidRDefault="00564FA2" w:rsidP="008917C3">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14:paraId="69E002F8" w14:textId="77777777" w:rsidR="00564FA2" w:rsidRPr="00BB4D00" w:rsidRDefault="00564FA2" w:rsidP="008917C3">
      <w:pPr>
        <w:spacing w:after="0" w:line="276" w:lineRule="auto"/>
        <w:jc w:val="both"/>
        <w:rPr>
          <w:rFonts w:ascii="Arial" w:hAnsi="Arial" w:cs="Arial"/>
          <w:b/>
          <w:sz w:val="24"/>
          <w:szCs w:val="24"/>
        </w:rPr>
      </w:pPr>
    </w:p>
    <w:p w14:paraId="51DECDE4" w14:textId="77777777" w:rsidR="00564FA2" w:rsidRPr="00BB4D00" w:rsidRDefault="00564FA2" w:rsidP="008917C3">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6B8D8FF3" w14:textId="77777777" w:rsidR="001F6EC6" w:rsidRPr="008917C3" w:rsidRDefault="001F6EC6" w:rsidP="008917C3">
      <w:pPr>
        <w:spacing w:after="0" w:line="276" w:lineRule="auto"/>
        <w:rPr>
          <w:szCs w:val="24"/>
        </w:rPr>
      </w:pPr>
    </w:p>
    <w:p w14:paraId="30D83B3D" w14:textId="77777777" w:rsidR="006D6FFC" w:rsidRPr="006D6FFC" w:rsidRDefault="001C12CC" w:rsidP="008917C3">
      <w:pPr>
        <w:pStyle w:val="Prrafodelista"/>
        <w:numPr>
          <w:ilvl w:val="0"/>
          <w:numId w:val="30"/>
        </w:numPr>
        <w:spacing w:after="0" w:line="276" w:lineRule="auto"/>
        <w:rPr>
          <w:szCs w:val="24"/>
        </w:rPr>
      </w:pPr>
      <w:r w:rsidRPr="008E5570">
        <w:rPr>
          <w:szCs w:val="24"/>
        </w:rPr>
        <w:t xml:space="preserve"> </w:t>
      </w:r>
      <w:r w:rsidR="006D6FFC" w:rsidRPr="006D6FFC">
        <w:rPr>
          <w:szCs w:val="24"/>
        </w:rPr>
        <w:t>Organizaciones con Personalidad Jurídica y sin fines de lucro, representativas de las personas que residen en una misma unidad vecinal y cuyo objeto es promover el desarrollo de la comunidad, defender y velar por sus intereses, así como colaborar con las autoridades del Estado y Municipalidades.</w:t>
      </w:r>
    </w:p>
    <w:p w14:paraId="7265649B" w14:textId="77777777" w:rsidR="006D6FFC" w:rsidRPr="006D6FFC" w:rsidRDefault="006D6FFC" w:rsidP="008917C3">
      <w:pPr>
        <w:numPr>
          <w:ilvl w:val="0"/>
          <w:numId w:val="30"/>
        </w:numPr>
        <w:spacing w:after="0" w:line="276" w:lineRule="auto"/>
        <w:ind w:right="4"/>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Todas las organizaciones mencionadas en el punto a</w:t>
      </w:r>
      <w:r w:rsidR="008917C3">
        <w:rPr>
          <w:rFonts w:ascii="Arial" w:eastAsia="Arial" w:hAnsi="Arial" w:cs="Arial"/>
          <w:color w:val="000000"/>
          <w:sz w:val="24"/>
          <w:szCs w:val="24"/>
          <w:lang w:eastAsia="es-CL"/>
        </w:rPr>
        <w:t>)</w:t>
      </w:r>
      <w:r w:rsidRPr="006D6FFC">
        <w:rPr>
          <w:rFonts w:ascii="Arial" w:eastAsia="Arial" w:hAnsi="Arial" w:cs="Arial"/>
          <w:color w:val="000000"/>
          <w:sz w:val="24"/>
          <w:szCs w:val="24"/>
          <w:lang w:eastAsia="es-CL"/>
        </w:rPr>
        <w:t xml:space="preserve"> no deben tener deudas o rendiciones pendientes con el municipio de la reina.</w:t>
      </w:r>
    </w:p>
    <w:p w14:paraId="36D17928" w14:textId="77777777" w:rsidR="00564FA2" w:rsidRDefault="00564FA2" w:rsidP="008917C3">
      <w:pPr>
        <w:spacing w:after="0" w:line="276" w:lineRule="auto"/>
        <w:jc w:val="both"/>
        <w:rPr>
          <w:rFonts w:ascii="Arial" w:hAnsi="Arial" w:cs="Arial"/>
          <w:b/>
          <w:sz w:val="24"/>
          <w:szCs w:val="24"/>
        </w:rPr>
      </w:pPr>
    </w:p>
    <w:p w14:paraId="1D21CE46" w14:textId="77777777" w:rsidR="005F0885" w:rsidRPr="00BB4D00" w:rsidRDefault="005F0885" w:rsidP="008917C3">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34F305A2" w14:textId="77777777" w:rsidR="005F0885" w:rsidRPr="00BB4D00" w:rsidRDefault="005F0885" w:rsidP="008917C3">
      <w:pPr>
        <w:spacing w:after="0" w:line="276" w:lineRule="auto"/>
        <w:ind w:left="715" w:hanging="709"/>
        <w:jc w:val="both"/>
        <w:rPr>
          <w:rFonts w:ascii="Arial" w:hAnsi="Arial" w:cs="Arial"/>
          <w:sz w:val="24"/>
          <w:szCs w:val="24"/>
        </w:rPr>
      </w:pPr>
    </w:p>
    <w:p w14:paraId="6A2BE626"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312938E4"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eastAsia="es-CL"/>
        </w:rPr>
        <mc:AlternateContent>
          <mc:Choice Requires="wps">
            <w:drawing>
              <wp:anchor distT="0" distB="0" distL="114300" distR="114300" simplePos="0" relativeHeight="251674624" behindDoc="0" locked="0" layoutInCell="1" allowOverlap="1" wp14:anchorId="669F1A02" wp14:editId="00B59B7E">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30AEE" id="Conector recto 11" o:spid="_x0000_s1026" style="position:absolute;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eastAsia="es-CL"/>
        </w:rPr>
        <mc:AlternateContent>
          <mc:Choice Requires="wps">
            <w:drawing>
              <wp:anchor distT="0" distB="0" distL="114300" distR="114300" simplePos="0" relativeHeight="251673600" behindDoc="0" locked="0" layoutInCell="1" allowOverlap="1" wp14:anchorId="521ADF4E" wp14:editId="6BF58575">
                <wp:simplePos x="0" y="0"/>
                <wp:positionH relativeFrom="column">
                  <wp:posOffset>-6165214</wp:posOffset>
                </wp:positionH>
                <wp:positionV relativeFrom="paragraph">
                  <wp:posOffset>209550</wp:posOffset>
                </wp:positionV>
                <wp:extent cx="11103610" cy="11430"/>
                <wp:effectExtent l="0" t="0" r="0" b="0"/>
                <wp:wrapNone/>
                <wp:docPr id="4" name="Conector recto 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53712" id="Conector recto 4"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uZ4mz8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15784AB0"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14:paraId="42D5FCD5"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Presentar el proyecto en el formulario correspondiente </w:t>
      </w:r>
      <w:r w:rsidRPr="00BB4D00">
        <w:rPr>
          <w:rFonts w:ascii="Arial" w:eastAsia="Arial" w:hAnsi="Arial" w:cs="Arial"/>
          <w:b/>
          <w:color w:val="000000"/>
          <w:sz w:val="24"/>
          <w:szCs w:val="24"/>
          <w:lang w:eastAsia="es-CL"/>
        </w:rPr>
        <w:t>EN 3 COPIAS.</w:t>
      </w:r>
    </w:p>
    <w:p w14:paraId="26514861"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17527247"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a un proyecto.</w:t>
      </w:r>
    </w:p>
    <w:p w14:paraId="50F6DABE" w14:textId="77777777" w:rsidR="005F0885" w:rsidRPr="00BB4D00" w:rsidRDefault="005F0885" w:rsidP="008917C3">
      <w:pPr>
        <w:numPr>
          <w:ilvl w:val="0"/>
          <w:numId w:val="39"/>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293299C5" w14:textId="77777777" w:rsidR="005F0885" w:rsidRPr="00BB4D00" w:rsidRDefault="005F0885" w:rsidP="008917C3">
      <w:pPr>
        <w:spacing w:after="0" w:line="276" w:lineRule="auto"/>
        <w:ind w:left="1428"/>
        <w:jc w:val="both"/>
        <w:rPr>
          <w:rFonts w:ascii="Arial" w:hAnsi="Arial" w:cs="Arial"/>
          <w:sz w:val="24"/>
          <w:szCs w:val="24"/>
        </w:rPr>
      </w:pPr>
    </w:p>
    <w:p w14:paraId="1541DFE1"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1B366EE4"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248E47E" w14:textId="77777777" w:rsidR="005F0885"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11726A14" w14:textId="77777777" w:rsidR="008917C3" w:rsidRPr="00BB4D00" w:rsidRDefault="008917C3" w:rsidP="008917C3">
      <w:pPr>
        <w:spacing w:after="0" w:line="276" w:lineRule="auto"/>
        <w:ind w:left="-5"/>
        <w:jc w:val="both"/>
        <w:rPr>
          <w:rFonts w:ascii="Arial" w:hAnsi="Arial" w:cs="Arial"/>
          <w:sz w:val="24"/>
          <w:szCs w:val="24"/>
        </w:rPr>
      </w:pPr>
    </w:p>
    <w:p w14:paraId="6D5C2C7F" w14:textId="77777777" w:rsidR="008917C3" w:rsidRDefault="005F0885" w:rsidP="008917C3">
      <w:pPr>
        <w:pStyle w:val="Prrafodelista"/>
        <w:numPr>
          <w:ilvl w:val="0"/>
          <w:numId w:val="42"/>
        </w:numPr>
        <w:spacing w:after="0" w:line="276" w:lineRule="auto"/>
        <w:rPr>
          <w:bCs/>
          <w:szCs w:val="24"/>
        </w:rPr>
      </w:pPr>
      <w:r w:rsidRPr="008917C3">
        <w:rPr>
          <w:szCs w:val="24"/>
        </w:rPr>
        <w:t>Certificado de Vigencia del Directorio y de la Personalidad Jurídica de la Organización,</w:t>
      </w:r>
      <w:r w:rsidRPr="008917C3">
        <w:rPr>
          <w:b/>
          <w:szCs w:val="24"/>
        </w:rPr>
        <w:t xml:space="preserve"> </w:t>
      </w:r>
      <w:r w:rsidRPr="008917C3">
        <w:rPr>
          <w:szCs w:val="24"/>
        </w:rPr>
        <w:t xml:space="preserve">emitido por Secretaría Municipal o por el Registro Civil, vigente a 31 de diciembre del 2019. </w:t>
      </w:r>
      <w:r w:rsidRPr="008917C3">
        <w:rPr>
          <w:szCs w:val="24"/>
          <w:u w:val="single" w:color="000000"/>
        </w:rPr>
        <w:t>Todas</w:t>
      </w:r>
      <w:r w:rsidRPr="008917C3">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8917C3">
        <w:rPr>
          <w:b/>
          <w:szCs w:val="24"/>
        </w:rPr>
        <w:t>optando como máximo al 75% del monto postulado en el proyecto</w:t>
      </w:r>
      <w:r w:rsidRPr="008917C3">
        <w:rPr>
          <w:bCs/>
          <w:szCs w:val="24"/>
        </w:rPr>
        <w:t>;</w:t>
      </w:r>
    </w:p>
    <w:p w14:paraId="0423FCED" w14:textId="77777777" w:rsidR="008917C3" w:rsidRPr="008917C3" w:rsidRDefault="005F0885" w:rsidP="008917C3">
      <w:pPr>
        <w:pStyle w:val="Prrafodelista"/>
        <w:numPr>
          <w:ilvl w:val="0"/>
          <w:numId w:val="42"/>
        </w:numPr>
        <w:spacing w:after="0" w:line="276" w:lineRule="auto"/>
        <w:rPr>
          <w:bCs/>
          <w:szCs w:val="24"/>
        </w:rPr>
      </w:pPr>
      <w:r w:rsidRPr="008917C3">
        <w:rPr>
          <w:szCs w:val="24"/>
        </w:rPr>
        <w:t>Fotocopia del  RUT  de la organización postulante (SII) o E-RUT a nombre del representante legal (esto es RUT digital entregado por SII);</w:t>
      </w:r>
    </w:p>
    <w:p w14:paraId="73AABC14" w14:textId="77777777" w:rsidR="008917C3" w:rsidRPr="008917C3" w:rsidRDefault="005F0885" w:rsidP="008917C3">
      <w:pPr>
        <w:pStyle w:val="Prrafodelista"/>
        <w:numPr>
          <w:ilvl w:val="0"/>
          <w:numId w:val="42"/>
        </w:numPr>
        <w:spacing w:after="0" w:line="276" w:lineRule="auto"/>
        <w:rPr>
          <w:bCs/>
          <w:szCs w:val="24"/>
        </w:rPr>
      </w:pPr>
      <w:r w:rsidRPr="008917C3">
        <w:rPr>
          <w:szCs w:val="24"/>
        </w:rPr>
        <w:lastRenderedPageBreak/>
        <w:t xml:space="preserve">Certificado del Registro entidades colaboradoras del Estado. Dicho certificado se obtiene de la página web </w:t>
      </w:r>
      <w:hyperlink r:id="rId8" w:history="1">
        <w:r w:rsidRPr="008917C3">
          <w:rPr>
            <w:color w:val="0563C1" w:themeColor="hyperlink"/>
            <w:u w:val="single"/>
          </w:rPr>
          <w:t>https://www.registros19862.cl/certificado/institucion</w:t>
        </w:r>
      </w:hyperlink>
      <w:r w:rsidRPr="008917C3">
        <w:rPr>
          <w:szCs w:val="24"/>
        </w:rPr>
        <w:t>;</w:t>
      </w:r>
    </w:p>
    <w:p w14:paraId="77FE3D01" w14:textId="77777777" w:rsidR="008917C3" w:rsidRPr="008917C3" w:rsidRDefault="005F0885" w:rsidP="008917C3">
      <w:pPr>
        <w:pStyle w:val="Prrafodelista"/>
        <w:numPr>
          <w:ilvl w:val="0"/>
          <w:numId w:val="42"/>
        </w:numPr>
        <w:spacing w:after="0" w:line="276" w:lineRule="auto"/>
        <w:rPr>
          <w:bCs/>
          <w:szCs w:val="24"/>
        </w:rPr>
      </w:pPr>
      <w:r w:rsidRPr="008917C3">
        <w:rPr>
          <w:szCs w:val="24"/>
        </w:rPr>
        <w:t>Tres (3) copias de la ficha de postulación del proyecto (una debe quedar obligatoriamente en poder de la organización, otra en departamento de Organizaciones Comunitarias y otra en Dirección de Control Municipal;</w:t>
      </w:r>
    </w:p>
    <w:p w14:paraId="6F77455F" w14:textId="77777777" w:rsidR="008917C3" w:rsidRPr="008917C3" w:rsidRDefault="005F0885" w:rsidP="008917C3">
      <w:pPr>
        <w:pStyle w:val="Prrafodelista"/>
        <w:numPr>
          <w:ilvl w:val="0"/>
          <w:numId w:val="42"/>
        </w:numPr>
        <w:spacing w:after="0" w:line="276" w:lineRule="auto"/>
        <w:rPr>
          <w:bCs/>
          <w:szCs w:val="24"/>
        </w:rPr>
      </w:pPr>
      <w:r w:rsidRPr="008917C3">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8917C3">
        <w:rPr>
          <w:b/>
          <w:szCs w:val="24"/>
        </w:rPr>
        <w:t>valor total anual</w:t>
      </w:r>
      <w:r w:rsidRPr="008917C3">
        <w:rPr>
          <w:szCs w:val="24"/>
        </w:rPr>
        <w:t xml:space="preserve"> por el servicio que si es mayor a $150.000 deberán traer dos cotizaciones. En el caso de que el servicio prestado tenga proveedor único se debe adjuntar una carta detallando la situación.</w:t>
      </w:r>
    </w:p>
    <w:p w14:paraId="4DAD5103" w14:textId="77777777" w:rsidR="008917C3" w:rsidRPr="008917C3" w:rsidRDefault="005F0885" w:rsidP="008917C3">
      <w:pPr>
        <w:pStyle w:val="Prrafodelista"/>
        <w:numPr>
          <w:ilvl w:val="0"/>
          <w:numId w:val="42"/>
        </w:numPr>
        <w:spacing w:after="0" w:line="276" w:lineRule="auto"/>
        <w:rPr>
          <w:bCs/>
          <w:szCs w:val="24"/>
        </w:rPr>
      </w:pPr>
      <w:r w:rsidRPr="008917C3">
        <w:rPr>
          <w:szCs w:val="24"/>
        </w:rPr>
        <w:t>Fotocopia del acta y asistencia de la sesión extraordinaria de socios en la que se resuelve participativamente la presentación del proyecto.</w:t>
      </w:r>
    </w:p>
    <w:p w14:paraId="0D09B18A" w14:textId="77777777" w:rsidR="005F0885" w:rsidRPr="008917C3" w:rsidRDefault="005F0885" w:rsidP="008917C3">
      <w:pPr>
        <w:pStyle w:val="Prrafodelista"/>
        <w:numPr>
          <w:ilvl w:val="0"/>
          <w:numId w:val="42"/>
        </w:numPr>
        <w:spacing w:after="0" w:line="276" w:lineRule="auto"/>
        <w:rPr>
          <w:bCs/>
          <w:szCs w:val="24"/>
        </w:rPr>
      </w:pPr>
      <w:r w:rsidRPr="008917C3">
        <w:rPr>
          <w:szCs w:val="24"/>
        </w:rPr>
        <w:t xml:space="preserve">Carta de la organización detallando el aporte propio (10%), firmada y timbrada por la directiva de la organización. </w:t>
      </w:r>
    </w:p>
    <w:p w14:paraId="47ECBF9E" w14:textId="77777777" w:rsidR="006D6FFC" w:rsidRPr="00066791" w:rsidRDefault="006D6FFC" w:rsidP="008917C3">
      <w:pPr>
        <w:pStyle w:val="Prrafodelista"/>
        <w:spacing w:after="0" w:line="276" w:lineRule="auto"/>
        <w:rPr>
          <w:szCs w:val="24"/>
        </w:rPr>
      </w:pPr>
    </w:p>
    <w:p w14:paraId="607FEAFC" w14:textId="77777777" w:rsidR="006D6FFC" w:rsidRPr="00454D5A" w:rsidRDefault="006D6FFC" w:rsidP="008917C3">
      <w:pPr>
        <w:pStyle w:val="Prrafodelista"/>
        <w:spacing w:after="0" w:line="276" w:lineRule="auto"/>
        <w:ind w:firstLine="0"/>
        <w:rPr>
          <w:szCs w:val="24"/>
        </w:rPr>
      </w:pPr>
    </w:p>
    <w:p w14:paraId="2666B68A" w14:textId="77777777" w:rsidR="006D6FFC" w:rsidRPr="008E5570" w:rsidRDefault="006D6FFC" w:rsidP="008917C3">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59264" behindDoc="0" locked="0" layoutInCell="1" allowOverlap="1" wp14:anchorId="450DC1CE" wp14:editId="3BD0CFAE">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833A4A" id="Conector recto 12"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4D75A2AD" w14:textId="77777777" w:rsidR="006D6FFC" w:rsidRPr="006E7DF3" w:rsidRDefault="006D6FFC" w:rsidP="008917C3">
      <w:pPr>
        <w:pStyle w:val="Prrafodelista"/>
        <w:spacing w:after="0" w:line="276" w:lineRule="auto"/>
        <w:ind w:left="705" w:right="0" w:firstLine="0"/>
        <w:rPr>
          <w:szCs w:val="24"/>
        </w:rPr>
      </w:pPr>
    </w:p>
    <w:p w14:paraId="34EE98D2" w14:textId="77777777" w:rsidR="006D6FFC" w:rsidRDefault="006D6FFC" w:rsidP="008917C3">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40697F30" w14:textId="77777777" w:rsidR="006D6FFC" w:rsidRPr="006D6FFC" w:rsidRDefault="006D6FFC" w:rsidP="008917C3">
      <w:pPr>
        <w:spacing w:after="0" w:line="276" w:lineRule="auto"/>
        <w:ind w:left="-5"/>
        <w:jc w:val="both"/>
        <w:rPr>
          <w:rFonts w:ascii="Arial" w:eastAsia="Arial" w:hAnsi="Arial" w:cs="Arial"/>
          <w:color w:val="000000"/>
          <w:sz w:val="24"/>
          <w:szCs w:val="24"/>
          <w:lang w:eastAsia="es-CL"/>
        </w:rPr>
      </w:pPr>
      <w:r w:rsidRPr="006D6FFC">
        <w:rPr>
          <w:rFonts w:ascii="Arial" w:hAnsi="Arial" w:cs="Arial"/>
          <w:sz w:val="24"/>
          <w:szCs w:val="24"/>
        </w:rPr>
        <w:t>Las organizaciones podrán postular solo un proyecto, que incluya una o varias tipologías</w:t>
      </w:r>
      <w:r w:rsidR="008917C3">
        <w:rPr>
          <w:rFonts w:ascii="Arial" w:hAnsi="Arial" w:cs="Arial"/>
          <w:sz w:val="24"/>
          <w:szCs w:val="24"/>
        </w:rPr>
        <w:t>.</w:t>
      </w:r>
    </w:p>
    <w:p w14:paraId="2A41388B" w14:textId="77777777" w:rsidR="006D6FFC" w:rsidRPr="006D6FFC" w:rsidRDefault="006D6FFC" w:rsidP="008917C3">
      <w:pPr>
        <w:spacing w:after="0" w:line="276" w:lineRule="auto"/>
        <w:jc w:val="both"/>
        <w:rPr>
          <w:rFonts w:ascii="Arial" w:hAnsi="Arial" w:cs="Arial"/>
          <w:sz w:val="24"/>
          <w:szCs w:val="24"/>
        </w:rPr>
      </w:pPr>
    </w:p>
    <w:p w14:paraId="2322F9C0" w14:textId="77777777" w:rsidR="006D6FFC" w:rsidRPr="006D6FFC" w:rsidRDefault="006D6FFC" w:rsidP="008917C3">
      <w:pPr>
        <w:spacing w:after="0" w:line="276" w:lineRule="auto"/>
        <w:ind w:left="-5"/>
        <w:jc w:val="both"/>
        <w:rPr>
          <w:rFonts w:ascii="Arial" w:hAnsi="Arial" w:cs="Arial"/>
          <w:sz w:val="24"/>
          <w:szCs w:val="24"/>
        </w:rPr>
      </w:pPr>
      <w:r w:rsidRPr="006D6FFC">
        <w:rPr>
          <w:rFonts w:ascii="Arial" w:hAnsi="Arial" w:cs="Arial"/>
          <w:sz w:val="24"/>
          <w:szCs w:val="24"/>
        </w:rPr>
        <w:t>Cada tipología debe cumplir con alguno de los siguientes objetivos:</w:t>
      </w:r>
    </w:p>
    <w:p w14:paraId="0FD3F8A5"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Seguridad</w:t>
      </w:r>
    </w:p>
    <w:p w14:paraId="51F686C4"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Cultura y Patrimonio</w:t>
      </w:r>
    </w:p>
    <w:p w14:paraId="799CE936"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Medio Ambiente</w:t>
      </w:r>
    </w:p>
    <w:p w14:paraId="13ABBEEC"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Salud y Bienestar</w:t>
      </w:r>
    </w:p>
    <w:p w14:paraId="3EC8126A"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Deporte</w:t>
      </w:r>
    </w:p>
    <w:p w14:paraId="1C774C92"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Recreación</w:t>
      </w:r>
    </w:p>
    <w:p w14:paraId="27C12B46"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Inclusión</w:t>
      </w:r>
    </w:p>
    <w:p w14:paraId="38A5D2AE"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Familia</w:t>
      </w:r>
    </w:p>
    <w:p w14:paraId="4C90242B" w14:textId="77777777" w:rsidR="006D6FFC" w:rsidRPr="006D6FFC" w:rsidRDefault="006D6FFC" w:rsidP="008917C3">
      <w:pPr>
        <w:numPr>
          <w:ilvl w:val="0"/>
          <w:numId w:val="7"/>
        </w:numPr>
        <w:spacing w:after="0" w:line="276" w:lineRule="auto"/>
        <w:contextualSpacing/>
        <w:jc w:val="both"/>
        <w:rPr>
          <w:rFonts w:ascii="Arial" w:eastAsia="Arial" w:hAnsi="Arial" w:cs="Arial"/>
          <w:color w:val="000000"/>
          <w:sz w:val="24"/>
          <w:szCs w:val="24"/>
          <w:lang w:eastAsia="es-CL"/>
        </w:rPr>
      </w:pPr>
      <w:r w:rsidRPr="006D6FFC">
        <w:rPr>
          <w:rFonts w:ascii="Arial" w:eastAsia="Arial" w:hAnsi="Arial" w:cs="Arial"/>
          <w:color w:val="000000"/>
          <w:sz w:val="24"/>
          <w:szCs w:val="24"/>
          <w:lang w:eastAsia="es-CL"/>
        </w:rPr>
        <w:t>Infancia-Adolesce</w:t>
      </w:r>
      <w:r w:rsidR="008917C3">
        <w:rPr>
          <w:rFonts w:ascii="Arial" w:eastAsia="Arial" w:hAnsi="Arial" w:cs="Arial"/>
          <w:color w:val="000000"/>
          <w:sz w:val="24"/>
          <w:szCs w:val="24"/>
          <w:lang w:eastAsia="es-CL"/>
        </w:rPr>
        <w:t>ncia, Juventud, Adulto(a) Mayor.</w:t>
      </w:r>
    </w:p>
    <w:p w14:paraId="50C85FFC" w14:textId="77777777" w:rsidR="001C12CC" w:rsidRPr="00BB2654" w:rsidRDefault="001C12CC" w:rsidP="008917C3">
      <w:pPr>
        <w:spacing w:after="0" w:line="276" w:lineRule="auto"/>
        <w:rPr>
          <w:szCs w:val="24"/>
        </w:rPr>
      </w:pPr>
    </w:p>
    <w:tbl>
      <w:tblPr>
        <w:tblStyle w:val="Tablaconcuadrcula"/>
        <w:tblW w:w="0" w:type="auto"/>
        <w:tblLook w:val="04A0" w:firstRow="1" w:lastRow="0" w:firstColumn="1" w:lastColumn="0" w:noHBand="0" w:noVBand="1"/>
      </w:tblPr>
      <w:tblGrid>
        <w:gridCol w:w="1796"/>
        <w:gridCol w:w="5542"/>
        <w:gridCol w:w="1701"/>
      </w:tblGrid>
      <w:tr w:rsidR="00BB2654" w:rsidRPr="00906847" w14:paraId="1A789B9F" w14:textId="77777777" w:rsidTr="00BB2654">
        <w:tc>
          <w:tcPr>
            <w:tcW w:w="1796" w:type="dxa"/>
            <w:vAlign w:val="center"/>
          </w:tcPr>
          <w:p w14:paraId="321722A3" w14:textId="77777777" w:rsidR="00BB2654" w:rsidRPr="00C5097A" w:rsidRDefault="00BB2654" w:rsidP="008917C3">
            <w:pPr>
              <w:spacing w:line="276" w:lineRule="auto"/>
              <w:jc w:val="center"/>
              <w:rPr>
                <w:rFonts w:ascii="Arial" w:hAnsi="Arial" w:cs="Arial"/>
                <w:b/>
              </w:rPr>
            </w:pPr>
            <w:r w:rsidRPr="00C5097A">
              <w:rPr>
                <w:rFonts w:ascii="Arial" w:hAnsi="Arial" w:cs="Arial"/>
                <w:b/>
              </w:rPr>
              <w:t>Tipología del Proyecto</w:t>
            </w:r>
          </w:p>
        </w:tc>
        <w:tc>
          <w:tcPr>
            <w:tcW w:w="5542" w:type="dxa"/>
            <w:vAlign w:val="center"/>
          </w:tcPr>
          <w:p w14:paraId="3C9883C2" w14:textId="77777777" w:rsidR="00BB2654" w:rsidRPr="00C5097A" w:rsidRDefault="00BB2654" w:rsidP="008917C3">
            <w:pPr>
              <w:spacing w:line="276" w:lineRule="auto"/>
              <w:jc w:val="center"/>
              <w:rPr>
                <w:rFonts w:ascii="Arial" w:hAnsi="Arial" w:cs="Arial"/>
                <w:b/>
              </w:rPr>
            </w:pPr>
            <w:r w:rsidRPr="00C5097A">
              <w:rPr>
                <w:rFonts w:ascii="Arial" w:hAnsi="Arial" w:cs="Arial"/>
                <w:b/>
              </w:rPr>
              <w:t>Descripción</w:t>
            </w:r>
          </w:p>
        </w:tc>
        <w:tc>
          <w:tcPr>
            <w:tcW w:w="1701" w:type="dxa"/>
            <w:vAlign w:val="center"/>
          </w:tcPr>
          <w:p w14:paraId="42037A53" w14:textId="77777777" w:rsidR="00BB2654" w:rsidRPr="00C5097A" w:rsidRDefault="00BB2654" w:rsidP="008917C3">
            <w:pPr>
              <w:spacing w:line="276" w:lineRule="auto"/>
              <w:jc w:val="center"/>
              <w:rPr>
                <w:rFonts w:ascii="Arial" w:hAnsi="Arial" w:cs="Arial"/>
                <w:b/>
              </w:rPr>
            </w:pPr>
            <w:r w:rsidRPr="00C5097A">
              <w:rPr>
                <w:rFonts w:ascii="Arial" w:hAnsi="Arial" w:cs="Arial"/>
                <w:b/>
              </w:rPr>
              <w:t>Monto máximo a financiar</w:t>
            </w:r>
          </w:p>
        </w:tc>
      </w:tr>
      <w:tr w:rsidR="00BB2654" w:rsidRPr="00906847" w14:paraId="0C3798C6" w14:textId="77777777" w:rsidTr="00BB2654">
        <w:tc>
          <w:tcPr>
            <w:tcW w:w="1796" w:type="dxa"/>
            <w:vAlign w:val="center"/>
          </w:tcPr>
          <w:p w14:paraId="1FF6D198" w14:textId="77777777" w:rsidR="00BB2654" w:rsidRPr="00906847" w:rsidRDefault="00BB2654" w:rsidP="008917C3">
            <w:pPr>
              <w:spacing w:line="276" w:lineRule="auto"/>
              <w:jc w:val="both"/>
              <w:rPr>
                <w:rFonts w:ascii="Arial" w:hAnsi="Arial" w:cs="Arial"/>
              </w:rPr>
            </w:pPr>
            <w:r w:rsidRPr="00906847">
              <w:rPr>
                <w:rFonts w:ascii="Arial" w:hAnsi="Arial" w:cs="Arial"/>
              </w:rPr>
              <w:t>Infraestructura</w:t>
            </w:r>
          </w:p>
        </w:tc>
        <w:tc>
          <w:tcPr>
            <w:tcW w:w="5542" w:type="dxa"/>
            <w:vAlign w:val="center"/>
          </w:tcPr>
          <w:p w14:paraId="5AD37BD9" w14:textId="77777777" w:rsidR="006D6FFC" w:rsidRPr="006D6FFC" w:rsidRDefault="006D6FFC" w:rsidP="008917C3">
            <w:pPr>
              <w:spacing w:line="276" w:lineRule="auto"/>
              <w:jc w:val="both"/>
              <w:rPr>
                <w:rFonts w:ascii="Arial" w:eastAsiaTheme="minorHAnsi" w:hAnsi="Arial" w:cs="Arial"/>
                <w:lang w:eastAsia="en-US"/>
              </w:rPr>
            </w:pPr>
            <w:r w:rsidRPr="006D6FFC">
              <w:rPr>
                <w:rFonts w:ascii="Arial" w:eastAsiaTheme="minorHAnsi" w:hAnsi="Arial" w:cs="Arial"/>
                <w:lang w:eastAsia="en-US"/>
              </w:rPr>
              <w:t>Ampliación o mejoramiento de sede, por ejemplo, servicios higiénicos, cocina, techumbre, muros, pisos, ventanas, cierres perimetrales, recarpeteo de multicanchas, PINTURA EXTERIOR Y ESPPACIOS COMUNES, INVERSION EN ESPACIO PUBLICO, ENTRE OTROS.</w:t>
            </w:r>
          </w:p>
          <w:p w14:paraId="7E43268B" w14:textId="77777777" w:rsidR="00BB2654" w:rsidRPr="00906847" w:rsidRDefault="00BB2654" w:rsidP="008917C3">
            <w:pPr>
              <w:spacing w:line="276" w:lineRule="auto"/>
              <w:jc w:val="both"/>
              <w:rPr>
                <w:rFonts w:ascii="Arial" w:hAnsi="Arial" w:cs="Arial"/>
              </w:rPr>
            </w:pPr>
          </w:p>
        </w:tc>
        <w:tc>
          <w:tcPr>
            <w:tcW w:w="1701" w:type="dxa"/>
            <w:vAlign w:val="center"/>
          </w:tcPr>
          <w:p w14:paraId="712AA638" w14:textId="77777777" w:rsidR="00BB2654" w:rsidRPr="00906847" w:rsidRDefault="006D6FFC" w:rsidP="008917C3">
            <w:pPr>
              <w:spacing w:line="276" w:lineRule="auto"/>
              <w:jc w:val="both"/>
              <w:rPr>
                <w:rFonts w:ascii="Arial" w:hAnsi="Arial" w:cs="Arial"/>
              </w:rPr>
            </w:pPr>
            <w:r>
              <w:rPr>
                <w:rFonts w:ascii="Arial" w:hAnsi="Arial" w:cs="Arial"/>
              </w:rPr>
              <w:t>$4</w:t>
            </w:r>
            <w:r w:rsidR="00BB2654" w:rsidRPr="00906847">
              <w:rPr>
                <w:rFonts w:ascii="Arial" w:hAnsi="Arial" w:cs="Arial"/>
              </w:rPr>
              <w:t>.000.000</w:t>
            </w:r>
          </w:p>
        </w:tc>
      </w:tr>
      <w:tr w:rsidR="00BB2654" w:rsidRPr="00906847" w14:paraId="554E5043" w14:textId="77777777" w:rsidTr="00BB2654">
        <w:tc>
          <w:tcPr>
            <w:tcW w:w="1796" w:type="dxa"/>
            <w:vAlign w:val="center"/>
          </w:tcPr>
          <w:p w14:paraId="4BECA318" w14:textId="77777777" w:rsidR="00BB2654" w:rsidRPr="00906847" w:rsidRDefault="00BB2654" w:rsidP="008917C3">
            <w:pPr>
              <w:spacing w:line="276" w:lineRule="auto"/>
              <w:jc w:val="both"/>
              <w:rPr>
                <w:rFonts w:ascii="Arial" w:hAnsi="Arial" w:cs="Arial"/>
              </w:rPr>
            </w:pPr>
            <w:r w:rsidRPr="00906847">
              <w:rPr>
                <w:rFonts w:ascii="Arial" w:hAnsi="Arial" w:cs="Arial"/>
              </w:rPr>
              <w:t>Equipamiento</w:t>
            </w:r>
          </w:p>
        </w:tc>
        <w:tc>
          <w:tcPr>
            <w:tcW w:w="5542" w:type="dxa"/>
            <w:vAlign w:val="center"/>
          </w:tcPr>
          <w:p w14:paraId="5039AE47" w14:textId="77777777" w:rsidR="00BB2654" w:rsidRPr="00906847" w:rsidRDefault="006D6FFC" w:rsidP="008917C3">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w:t>
            </w:r>
            <w:r>
              <w:rPr>
                <w:rFonts w:ascii="Arial" w:hAnsi="Arial" w:cs="Arial"/>
              </w:rPr>
              <w:lastRenderedPageBreak/>
              <w:t>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Implementos de cocina, electrónicos, eléctricos. tecnológicos, de cocina, de confección textil, de oficina, deportivos, mobiliario, menaje, vestimenta, amplificación, sistemas de seguridad, Instalación, mantención o reparación de equipamiento en materia de seguridad ciudadana (cámaras, alarmas, sistema de iluminación u otros similares)</w:t>
            </w:r>
          </w:p>
        </w:tc>
        <w:tc>
          <w:tcPr>
            <w:tcW w:w="1701" w:type="dxa"/>
            <w:vAlign w:val="center"/>
          </w:tcPr>
          <w:p w14:paraId="4FDFBC79" w14:textId="77777777" w:rsidR="00BB2654" w:rsidRPr="00906847" w:rsidRDefault="006D6FFC" w:rsidP="008917C3">
            <w:pPr>
              <w:spacing w:line="276" w:lineRule="auto"/>
              <w:jc w:val="both"/>
              <w:rPr>
                <w:rFonts w:ascii="Arial" w:hAnsi="Arial" w:cs="Arial"/>
              </w:rPr>
            </w:pPr>
            <w:r>
              <w:rPr>
                <w:rFonts w:ascii="Arial" w:hAnsi="Arial" w:cs="Arial"/>
              </w:rPr>
              <w:lastRenderedPageBreak/>
              <w:t>$3</w:t>
            </w:r>
            <w:r w:rsidR="00BB2654" w:rsidRPr="00906847">
              <w:rPr>
                <w:rFonts w:ascii="Arial" w:hAnsi="Arial" w:cs="Arial"/>
              </w:rPr>
              <w:t>.000.000</w:t>
            </w:r>
          </w:p>
        </w:tc>
      </w:tr>
      <w:tr w:rsidR="00BB2654" w:rsidRPr="00906847" w14:paraId="309F10F1" w14:textId="77777777" w:rsidTr="00BB2654">
        <w:tc>
          <w:tcPr>
            <w:tcW w:w="1796" w:type="dxa"/>
            <w:vAlign w:val="center"/>
          </w:tcPr>
          <w:p w14:paraId="386A002B" w14:textId="77777777" w:rsidR="00BB2654" w:rsidRPr="00906847" w:rsidRDefault="00BB2654" w:rsidP="008917C3">
            <w:pPr>
              <w:spacing w:line="276" w:lineRule="auto"/>
              <w:jc w:val="both"/>
              <w:rPr>
                <w:rFonts w:ascii="Arial" w:hAnsi="Arial" w:cs="Arial"/>
              </w:rPr>
            </w:pPr>
            <w:r w:rsidRPr="00906847">
              <w:rPr>
                <w:rFonts w:ascii="Arial" w:hAnsi="Arial" w:cs="Arial"/>
              </w:rPr>
              <w:t>Asociatividad</w:t>
            </w:r>
          </w:p>
        </w:tc>
        <w:tc>
          <w:tcPr>
            <w:tcW w:w="5542" w:type="dxa"/>
            <w:vAlign w:val="center"/>
          </w:tcPr>
          <w:p w14:paraId="559545B1" w14:textId="77777777" w:rsidR="00BB2654" w:rsidRPr="00906847" w:rsidRDefault="006D6FFC" w:rsidP="008917C3">
            <w:pPr>
              <w:spacing w:line="276" w:lineRule="auto"/>
              <w:jc w:val="both"/>
              <w:rPr>
                <w:rFonts w:ascii="Arial" w:hAnsi="Arial" w:cs="Arial"/>
              </w:rPr>
            </w:pPr>
            <w:r w:rsidRPr="00906847">
              <w:rPr>
                <w:rFonts w:ascii="Arial" w:hAnsi="Arial" w:cs="Arial"/>
              </w:rPr>
              <w:t xml:space="preserve">Actividades orientadas al bienestar de los beneficiados, a mejorar y fortalecer las relaciones interpersonales, recreacionales, la vida en comunidad, entre otras, y a celebración de acontecimientos importantes para la </w:t>
            </w:r>
            <w:r>
              <w:rPr>
                <w:rFonts w:ascii="Arial" w:hAnsi="Arial" w:cs="Arial"/>
              </w:rPr>
              <w:t>organización, como aniversario.</w:t>
            </w:r>
            <w:r w:rsidR="00BB2654" w:rsidRPr="00906847">
              <w:rPr>
                <w:rFonts w:ascii="Arial" w:hAnsi="Arial" w:cs="Arial"/>
              </w:rPr>
              <w:t xml:space="preserve"> </w:t>
            </w:r>
          </w:p>
        </w:tc>
        <w:tc>
          <w:tcPr>
            <w:tcW w:w="1701" w:type="dxa"/>
            <w:vAlign w:val="center"/>
          </w:tcPr>
          <w:p w14:paraId="5A9F697F" w14:textId="77777777" w:rsidR="00BB2654" w:rsidRPr="00906847" w:rsidRDefault="00BB2654" w:rsidP="008917C3">
            <w:pPr>
              <w:spacing w:line="276" w:lineRule="auto"/>
              <w:jc w:val="both"/>
              <w:rPr>
                <w:rFonts w:ascii="Arial" w:hAnsi="Arial" w:cs="Arial"/>
              </w:rPr>
            </w:pPr>
            <w:r>
              <w:rPr>
                <w:rFonts w:ascii="Arial" w:hAnsi="Arial" w:cs="Arial"/>
              </w:rPr>
              <w:t>$</w:t>
            </w:r>
            <w:r w:rsidR="00804C29">
              <w:rPr>
                <w:rFonts w:ascii="Arial" w:hAnsi="Arial" w:cs="Arial"/>
              </w:rPr>
              <w:t>1</w:t>
            </w:r>
            <w:r w:rsidRPr="00906847">
              <w:rPr>
                <w:rFonts w:ascii="Arial" w:hAnsi="Arial" w:cs="Arial"/>
              </w:rPr>
              <w:t>.000.000</w:t>
            </w:r>
          </w:p>
        </w:tc>
      </w:tr>
    </w:tbl>
    <w:p w14:paraId="6159C54A" w14:textId="77777777" w:rsidR="00BB2654" w:rsidRPr="00BB2654" w:rsidRDefault="00BB2654" w:rsidP="008917C3">
      <w:pPr>
        <w:tabs>
          <w:tab w:val="center" w:pos="415"/>
          <w:tab w:val="center" w:pos="3768"/>
        </w:tabs>
        <w:spacing w:after="0" w:line="276" w:lineRule="auto"/>
        <w:jc w:val="both"/>
        <w:rPr>
          <w:rFonts w:ascii="Arial" w:hAnsi="Arial" w:cs="Arial"/>
          <w:b/>
          <w:sz w:val="24"/>
          <w:szCs w:val="24"/>
        </w:rPr>
      </w:pPr>
    </w:p>
    <w:p w14:paraId="4BF29C9F" w14:textId="77777777" w:rsidR="008917C3" w:rsidRDefault="006D6FFC"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 xml:space="preserve">SE PODRA POSTULAR A UNA O MAS TIPOLOGIAS, QUE EN TOTAL NO PODRAN SUPERAR LA SUMA DE 5.000.000 DE PESOS POSTULADOS Y NO SE PODRA SUPERAR EL MONTO MAXIMO A FINANCIAR POSTULADO POR TIPOLOGIA. </w:t>
      </w:r>
    </w:p>
    <w:p w14:paraId="356F5974"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BC77AE1" w14:textId="77777777" w:rsidR="006D6FFC" w:rsidRPr="006D6FFC" w:rsidRDefault="008917C3"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LOS PROYECTOS QUE EN SU TOTAL SUPEREN LOS 5.000.000 DE PESOS SERÁN DECLARADOS INADMISIBLES.</w:t>
      </w:r>
    </w:p>
    <w:p w14:paraId="7EC1C501" w14:textId="77777777" w:rsidR="006D6FFC" w:rsidRPr="006D6FFC" w:rsidRDefault="006D6FFC" w:rsidP="008917C3">
      <w:pPr>
        <w:tabs>
          <w:tab w:val="center" w:pos="415"/>
          <w:tab w:val="center" w:pos="3768"/>
        </w:tabs>
        <w:spacing w:after="0" w:line="276" w:lineRule="auto"/>
        <w:jc w:val="both"/>
        <w:rPr>
          <w:rFonts w:ascii="Arial" w:hAnsi="Arial" w:cs="Arial"/>
          <w:b/>
          <w:sz w:val="24"/>
          <w:szCs w:val="24"/>
        </w:rPr>
      </w:pPr>
    </w:p>
    <w:p w14:paraId="6AAFAB33" w14:textId="77777777" w:rsidR="00D972B6" w:rsidRDefault="006D6FFC" w:rsidP="008917C3">
      <w:pPr>
        <w:tabs>
          <w:tab w:val="center" w:pos="415"/>
          <w:tab w:val="center" w:pos="3768"/>
        </w:tabs>
        <w:spacing w:after="0" w:line="276" w:lineRule="auto"/>
        <w:jc w:val="both"/>
        <w:rPr>
          <w:rFonts w:ascii="Arial" w:hAnsi="Arial" w:cs="Arial"/>
          <w:b/>
          <w:sz w:val="24"/>
          <w:szCs w:val="24"/>
        </w:rPr>
      </w:pPr>
      <w:r w:rsidRPr="006D6FFC">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r w:rsidR="00D972B6">
        <w:rPr>
          <w:rFonts w:ascii="Arial" w:hAnsi="Arial" w:cs="Arial"/>
          <w:b/>
          <w:sz w:val="24"/>
          <w:szCs w:val="24"/>
        </w:rPr>
        <w:t>.</w:t>
      </w:r>
    </w:p>
    <w:p w14:paraId="7047BCD5"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B243A82" w14:textId="77777777" w:rsidR="008917C3" w:rsidRDefault="008917C3" w:rsidP="008917C3">
      <w:pPr>
        <w:tabs>
          <w:tab w:val="center" w:pos="415"/>
          <w:tab w:val="center" w:pos="3768"/>
        </w:tabs>
        <w:spacing w:after="0" w:line="276" w:lineRule="auto"/>
        <w:jc w:val="both"/>
        <w:rPr>
          <w:rFonts w:ascii="Arial" w:hAnsi="Arial" w:cs="Arial"/>
          <w:b/>
          <w:sz w:val="24"/>
          <w:szCs w:val="24"/>
        </w:rPr>
      </w:pPr>
    </w:p>
    <w:p w14:paraId="07E53BE9" w14:textId="77777777" w:rsidR="005F0885" w:rsidRPr="00BB4D00" w:rsidRDefault="005F0885" w:rsidP="008917C3">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00381358" w14:textId="77777777" w:rsidR="005F0885" w:rsidRPr="00BB4D00" w:rsidRDefault="005F0885" w:rsidP="008917C3">
      <w:pPr>
        <w:spacing w:after="0" w:line="276" w:lineRule="auto"/>
        <w:rPr>
          <w:rFonts w:ascii="Arial" w:hAnsi="Arial" w:cs="Arial"/>
          <w:b/>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76672" behindDoc="0" locked="0" layoutInCell="1" allowOverlap="1" wp14:anchorId="54BC29DD" wp14:editId="519EF374">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728C" id="Conector recto 15"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024AC534"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097C1225"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Inversiones en Gasto Corriente o de funcionamiento de servicios del Sector Público u Organismos Privados, tales como contratar personal, PAGAR arriendos u otros similares.</w:t>
      </w:r>
    </w:p>
    <w:p w14:paraId="77D0C468"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1F0BC5D4"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préstamos o constituir con los recursos de este Fondo contraparte de créditos.</w:t>
      </w:r>
    </w:p>
    <w:p w14:paraId="21B11170"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Adquirir combustible para vehículos.</w:t>
      </w:r>
    </w:p>
    <w:p w14:paraId="20F6AABD"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3200DF37" w14:textId="77777777" w:rsidR="005F0885" w:rsidRPr="00BB4D00" w:rsidRDefault="005F0885" w:rsidP="008917C3">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78720" behindDoc="0" locked="0" layoutInCell="1" allowOverlap="1" wp14:anchorId="59EE7FC2" wp14:editId="2DA80E6B">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D8869" id="Conector recto 6"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6680108D" w14:textId="77777777" w:rsidR="005F0885" w:rsidRPr="00BB4D00" w:rsidRDefault="005F0885" w:rsidP="008917C3">
      <w:pPr>
        <w:spacing w:after="0" w:line="276" w:lineRule="auto"/>
        <w:ind w:left="360"/>
        <w:jc w:val="both"/>
        <w:rPr>
          <w:rFonts w:ascii="Arial" w:hAnsi="Arial" w:cs="Arial"/>
          <w:sz w:val="24"/>
          <w:szCs w:val="24"/>
        </w:rPr>
      </w:pPr>
    </w:p>
    <w:p w14:paraId="5A07EDAD" w14:textId="77777777" w:rsidR="005F0885" w:rsidRPr="00BB4D00" w:rsidRDefault="005F0885" w:rsidP="008917C3">
      <w:pPr>
        <w:spacing w:after="0" w:line="276" w:lineRule="auto"/>
        <w:jc w:val="both"/>
        <w:rPr>
          <w:rFonts w:ascii="Arial" w:hAnsi="Arial" w:cs="Arial"/>
          <w:sz w:val="24"/>
          <w:szCs w:val="24"/>
        </w:rPr>
      </w:pPr>
    </w:p>
    <w:p w14:paraId="7D35FABB" w14:textId="77777777" w:rsidR="005F0885" w:rsidRPr="00BB4D00" w:rsidRDefault="005F0885" w:rsidP="008917C3">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1AE0E5ED" w14:textId="77777777" w:rsidR="005F0885" w:rsidRPr="00BB4D00" w:rsidRDefault="005F0885" w:rsidP="008917C3">
      <w:pPr>
        <w:tabs>
          <w:tab w:val="center" w:pos="0"/>
        </w:tabs>
        <w:spacing w:after="0" w:line="276" w:lineRule="auto"/>
        <w:jc w:val="both"/>
        <w:rPr>
          <w:rFonts w:ascii="Arial" w:hAnsi="Arial" w:cs="Arial"/>
          <w:sz w:val="24"/>
          <w:szCs w:val="24"/>
        </w:rPr>
      </w:pPr>
    </w:p>
    <w:p w14:paraId="40E170AA"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noProof/>
          <w:sz w:val="24"/>
          <w:szCs w:val="24"/>
          <w:u w:val="single"/>
          <w:lang w:eastAsia="es-CL"/>
        </w:rPr>
        <mc:AlternateContent>
          <mc:Choice Requires="wps">
            <w:drawing>
              <wp:anchor distT="0" distB="0" distL="114300" distR="114300" simplePos="0" relativeHeight="251677696" behindDoc="0" locked="0" layoutInCell="1" allowOverlap="1" wp14:anchorId="233DE9A7" wp14:editId="193969C9">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78B907" id="Conector recto 5"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B4D00">
        <w:rPr>
          <w:rFonts w:ascii="Arial" w:hAnsi="Arial" w:cs="Arial"/>
          <w:sz w:val="24"/>
          <w:szCs w:val="24"/>
          <w:u w:val="single"/>
        </w:rPr>
        <w:t>1.- Ficha de Postulación</w:t>
      </w:r>
      <w:r w:rsidRPr="00BB4D00">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9">
        <w:r w:rsidRPr="00BB4D00">
          <w:rPr>
            <w:rFonts w:ascii="Arial" w:hAnsi="Arial" w:cs="Arial"/>
            <w:color w:val="0000FF"/>
            <w:sz w:val="24"/>
            <w:szCs w:val="24"/>
            <w:u w:val="single" w:color="0000FF"/>
          </w:rPr>
          <w:t>www.lareina.cl</w:t>
        </w:r>
      </w:hyperlink>
      <w:hyperlink r:id="rId10">
        <w:r w:rsidRPr="00BB4D00">
          <w:rPr>
            <w:rFonts w:ascii="Arial" w:hAnsi="Arial" w:cs="Arial"/>
            <w:sz w:val="24"/>
            <w:szCs w:val="24"/>
          </w:rPr>
          <w:t xml:space="preserve"> </w:t>
        </w:r>
      </w:hyperlink>
    </w:p>
    <w:p w14:paraId="23AC131C"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B65DB7C"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entidad postulante deberá completar la Ficha de Postulación, adjuntando toda la información solicitada, con firma del </w:t>
      </w:r>
      <w:r w:rsidRPr="00BB4D00">
        <w:rPr>
          <w:rFonts w:ascii="Arial" w:hAnsi="Arial" w:cs="Arial"/>
          <w:sz w:val="24"/>
          <w:szCs w:val="24"/>
          <w:u w:val="single"/>
        </w:rPr>
        <w:t>presidente</w:t>
      </w:r>
      <w:r w:rsidRPr="00BB4D00">
        <w:rPr>
          <w:rFonts w:ascii="Arial" w:hAnsi="Arial" w:cs="Arial"/>
          <w:sz w:val="24"/>
          <w:szCs w:val="24"/>
        </w:rPr>
        <w:t xml:space="preserve"> y timbre de la organización. </w:t>
      </w:r>
    </w:p>
    <w:p w14:paraId="2DA1F45F"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3928AF90"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u w:val="single"/>
        </w:rPr>
        <w:t>2.- Adjuntar documentos solicitados:</w:t>
      </w:r>
      <w:r w:rsidRPr="00BB4D00">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68E3F2FD"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0BEDBF49"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u w:val="single"/>
        </w:rPr>
        <w:t>3.- Recepción de postulaciones:</w:t>
      </w:r>
      <w:r w:rsidRPr="00BB4D00">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14:paraId="3AD01229"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5B55830A" w14:textId="77777777" w:rsidR="005F0885" w:rsidRPr="00BB4D00" w:rsidRDefault="005F0885" w:rsidP="008917C3">
      <w:pPr>
        <w:spacing w:after="0" w:line="276" w:lineRule="auto"/>
        <w:ind w:left="-5"/>
        <w:jc w:val="both"/>
        <w:rPr>
          <w:rFonts w:ascii="Arial" w:hAnsi="Arial" w:cs="Arial"/>
          <w:b/>
          <w:sz w:val="24"/>
          <w:szCs w:val="24"/>
        </w:rPr>
      </w:pPr>
      <w:r w:rsidRPr="00BB4D00">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B4D00">
        <w:rPr>
          <w:rFonts w:ascii="Arial" w:hAnsi="Arial" w:cs="Arial"/>
          <w:b/>
          <w:sz w:val="24"/>
          <w:szCs w:val="24"/>
        </w:rPr>
        <w:t xml:space="preserve"> </w:t>
      </w:r>
    </w:p>
    <w:p w14:paraId="7A90EFCB" w14:textId="77777777" w:rsidR="005F0885" w:rsidRPr="00BB4D00" w:rsidRDefault="005F0885" w:rsidP="008917C3">
      <w:pPr>
        <w:spacing w:after="0" w:line="276" w:lineRule="auto"/>
        <w:ind w:left="-5"/>
        <w:jc w:val="both"/>
        <w:rPr>
          <w:rFonts w:ascii="Arial" w:hAnsi="Arial" w:cs="Arial"/>
          <w:b/>
          <w:sz w:val="24"/>
          <w:szCs w:val="24"/>
        </w:rPr>
      </w:pPr>
    </w:p>
    <w:p w14:paraId="254C44CB" w14:textId="77777777" w:rsidR="005F0885" w:rsidRPr="00BB4D00" w:rsidRDefault="005F0885" w:rsidP="008917C3">
      <w:pPr>
        <w:spacing w:after="0" w:line="276" w:lineRule="auto"/>
        <w:ind w:left="-5"/>
        <w:jc w:val="both"/>
        <w:rPr>
          <w:rFonts w:ascii="Arial" w:hAnsi="Arial" w:cs="Arial"/>
          <w:b/>
          <w:sz w:val="24"/>
          <w:szCs w:val="24"/>
        </w:rPr>
      </w:pPr>
    </w:p>
    <w:p w14:paraId="79F7F7EF" w14:textId="77777777" w:rsidR="005F0885" w:rsidRPr="00BB4D00" w:rsidRDefault="005F0885" w:rsidP="008917C3">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38EF8403"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57A8280D" w14:textId="77777777" w:rsidR="005F0885"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69156711" w14:textId="77777777" w:rsidR="008917C3" w:rsidRPr="00BB4D00" w:rsidRDefault="008917C3" w:rsidP="008917C3">
      <w:pPr>
        <w:spacing w:after="0" w:line="276" w:lineRule="auto"/>
        <w:ind w:left="-5"/>
        <w:jc w:val="both"/>
        <w:rPr>
          <w:rFonts w:ascii="Arial" w:hAnsi="Arial" w:cs="Arial"/>
          <w:sz w:val="24"/>
          <w:szCs w:val="24"/>
        </w:rPr>
      </w:pPr>
    </w:p>
    <w:p w14:paraId="751FEA0A" w14:textId="77777777" w:rsidR="005F0885" w:rsidRPr="00BB4D00" w:rsidRDefault="005F0885" w:rsidP="008917C3">
      <w:pPr>
        <w:numPr>
          <w:ilvl w:val="0"/>
          <w:numId w:val="41"/>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en esta etapa se verifica que se cumplan con la documentación solicitada en la bases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64626CEE" w14:textId="77777777" w:rsidR="005F0885" w:rsidRPr="00BB4D00" w:rsidRDefault="005F0885" w:rsidP="008917C3">
      <w:pPr>
        <w:numPr>
          <w:ilvl w:val="0"/>
          <w:numId w:val="3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2EF9C47F" w14:textId="77777777" w:rsidR="005F0885" w:rsidRPr="00BB4D00" w:rsidRDefault="005F0885" w:rsidP="008917C3">
      <w:pPr>
        <w:numPr>
          <w:ilvl w:val="0"/>
          <w:numId w:val="33"/>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3EF41467" w14:textId="77777777" w:rsidR="005F0885" w:rsidRPr="00BB4D00" w:rsidRDefault="005F0885" w:rsidP="008917C3">
      <w:pPr>
        <w:spacing w:after="0" w:line="276" w:lineRule="auto"/>
        <w:ind w:left="567" w:right="4"/>
        <w:contextualSpacing/>
        <w:jc w:val="both"/>
        <w:rPr>
          <w:rFonts w:ascii="Arial" w:eastAsia="Arial" w:hAnsi="Arial" w:cs="Arial"/>
          <w:color w:val="000000"/>
          <w:sz w:val="24"/>
          <w:szCs w:val="24"/>
          <w:lang w:eastAsia="es-CL"/>
        </w:rPr>
      </w:pPr>
    </w:p>
    <w:p w14:paraId="34BF8C36" w14:textId="77777777" w:rsidR="005F0885" w:rsidRPr="00BB4D00" w:rsidRDefault="005F0885" w:rsidP="008917C3">
      <w:pPr>
        <w:numPr>
          <w:ilvl w:val="0"/>
          <w:numId w:val="40"/>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BB4D00">
        <w:rPr>
          <w:rFonts w:ascii="Arial" w:eastAsia="Arial" w:hAnsi="Arial" w:cs="Arial"/>
          <w:color w:val="000000"/>
          <w:sz w:val="24"/>
          <w:szCs w:val="24"/>
          <w:lang w:eastAsia="es-CL"/>
        </w:rPr>
        <w:t xml:space="preserve">Comisión. Dicha comisión está compuesta por: </w:t>
      </w:r>
    </w:p>
    <w:p w14:paraId="3372B076"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Director de Desarrollo Comunitario (DIDECO)</w:t>
      </w:r>
    </w:p>
    <w:p w14:paraId="51E86539"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5B802B0D"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5F00686A" w14:textId="77777777" w:rsidR="005F0885" w:rsidRPr="00BB4D00" w:rsidRDefault="005F0885" w:rsidP="008917C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2DB28A6B" w14:textId="77777777" w:rsidR="005F0885" w:rsidRPr="00BB4D00" w:rsidRDefault="005F0885" w:rsidP="008917C3">
      <w:pPr>
        <w:spacing w:after="0" w:line="276" w:lineRule="auto"/>
        <w:ind w:left="-6"/>
        <w:rPr>
          <w:szCs w:val="24"/>
        </w:rPr>
      </w:pPr>
    </w:p>
    <w:p w14:paraId="3574F188" w14:textId="77777777" w:rsidR="005F0885" w:rsidRPr="00BB4D00" w:rsidRDefault="005F0885" w:rsidP="008917C3">
      <w:pPr>
        <w:numPr>
          <w:ilvl w:val="0"/>
          <w:numId w:val="40"/>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6262ACE5" w14:textId="77777777" w:rsidR="005F0885" w:rsidRDefault="005F0885" w:rsidP="008917C3">
      <w:pPr>
        <w:spacing w:after="0" w:line="276" w:lineRule="auto"/>
        <w:jc w:val="both"/>
        <w:rPr>
          <w:rFonts w:ascii="Arial" w:hAnsi="Arial" w:cs="Arial"/>
          <w:b/>
          <w:sz w:val="24"/>
          <w:szCs w:val="24"/>
        </w:rPr>
      </w:pPr>
    </w:p>
    <w:p w14:paraId="7E8FB9C2" w14:textId="77777777" w:rsidR="005F0885" w:rsidRDefault="005F0885" w:rsidP="008917C3">
      <w:pPr>
        <w:spacing w:after="0" w:line="276" w:lineRule="auto"/>
        <w:jc w:val="both"/>
        <w:rPr>
          <w:rFonts w:ascii="Arial" w:hAnsi="Arial" w:cs="Arial"/>
          <w:b/>
          <w:sz w:val="24"/>
          <w:szCs w:val="24"/>
        </w:rPr>
      </w:pPr>
    </w:p>
    <w:p w14:paraId="6AD64F3F"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3AAB02D2"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4D981186"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  de los proyectos presentados por las organizaciones comunitarias, para dichos efectos la Comisión Evaluadora deberá:</w:t>
      </w:r>
    </w:p>
    <w:p w14:paraId="5DE51659"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389737EA"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1C48CED9"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30340F35" w14:textId="77777777" w:rsidR="005F0885" w:rsidRPr="00BB4D00" w:rsidRDefault="005F0885" w:rsidP="008917C3">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58383CD1"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b/>
          <w:sz w:val="24"/>
          <w:szCs w:val="24"/>
        </w:rPr>
        <w:t xml:space="preserve"> </w:t>
      </w:r>
    </w:p>
    <w:p w14:paraId="00821298" w14:textId="77777777" w:rsidR="005F0885"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190FFD94" w14:textId="77777777" w:rsidR="008917C3" w:rsidRPr="00BB4D00" w:rsidRDefault="008917C3" w:rsidP="008917C3">
      <w:pPr>
        <w:spacing w:after="0" w:line="276" w:lineRule="auto"/>
        <w:ind w:left="-5"/>
        <w:jc w:val="both"/>
        <w:rPr>
          <w:rFonts w:ascii="Arial" w:hAnsi="Arial" w:cs="Arial"/>
          <w:sz w:val="24"/>
          <w:szCs w:val="24"/>
        </w:rPr>
      </w:pPr>
    </w:p>
    <w:p w14:paraId="157FDEA0"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eastAsia="es-CL"/>
        </w:rPr>
        <mc:AlternateContent>
          <mc:Choice Requires="wps">
            <w:drawing>
              <wp:anchor distT="0" distB="0" distL="114300" distR="114300" simplePos="0" relativeHeight="251679744" behindDoc="0" locked="0" layoutInCell="1" allowOverlap="1" wp14:anchorId="4A9C0DC0" wp14:editId="5FC84E66">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0AF65" id="Conector recto 16"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BB4D00">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14:paraId="658C6685" w14:textId="77777777" w:rsidR="005F0885" w:rsidRPr="00BB4D00" w:rsidRDefault="005F0885" w:rsidP="008917C3">
      <w:pPr>
        <w:spacing w:after="0" w:line="276" w:lineRule="auto"/>
        <w:ind w:left="712"/>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0768" behindDoc="0" locked="0" layoutInCell="1" allowOverlap="1" wp14:anchorId="22747C1E" wp14:editId="69CA554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B676C0" id="Conector recto 17"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5645DBF6"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51145438" w14:textId="77777777" w:rsidR="005F0885" w:rsidRPr="00BB4D00" w:rsidRDefault="005F0885" w:rsidP="008917C3">
      <w:pPr>
        <w:spacing w:after="0" w:line="276" w:lineRule="auto"/>
        <w:jc w:val="both"/>
        <w:rPr>
          <w:rFonts w:ascii="Arial" w:hAnsi="Arial" w:cs="Arial"/>
          <w:sz w:val="24"/>
          <w:szCs w:val="24"/>
        </w:rPr>
      </w:pPr>
    </w:p>
    <w:p w14:paraId="13EFB8BF"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p>
    <w:p w14:paraId="6E8F270A" w14:textId="77777777" w:rsidR="005F0885" w:rsidRPr="00BB4D00" w:rsidRDefault="005F0885" w:rsidP="008917C3">
      <w:pPr>
        <w:spacing w:after="0" w:line="276" w:lineRule="auto"/>
        <w:ind w:left="720"/>
        <w:jc w:val="both"/>
        <w:rPr>
          <w:rFonts w:ascii="Arial" w:hAnsi="Arial" w:cs="Arial"/>
          <w:sz w:val="24"/>
          <w:szCs w:val="24"/>
        </w:rPr>
      </w:pPr>
    </w:p>
    <w:p w14:paraId="04D9988E"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14:paraId="2ABE450C" w14:textId="77777777" w:rsidR="005F0885" w:rsidRPr="00BB4D00" w:rsidRDefault="005F0885" w:rsidP="008917C3">
      <w:pPr>
        <w:spacing w:after="0" w:line="276" w:lineRule="auto"/>
        <w:ind w:left="360"/>
        <w:rPr>
          <w:szCs w:val="24"/>
        </w:rPr>
      </w:pPr>
    </w:p>
    <w:p w14:paraId="606B9F72"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Programación (10%): Ordenamiento de las actividades del proyecto, estimando en qué fecha y plazo se ejecutarán.</w:t>
      </w:r>
    </w:p>
    <w:p w14:paraId="1BD0BA33" w14:textId="77777777" w:rsidR="005F0885" w:rsidRPr="00BB4D00" w:rsidRDefault="005F0885" w:rsidP="008917C3">
      <w:pPr>
        <w:spacing w:after="0" w:line="276" w:lineRule="auto"/>
        <w:ind w:left="360"/>
        <w:rPr>
          <w:szCs w:val="24"/>
        </w:rPr>
      </w:pPr>
    </w:p>
    <w:p w14:paraId="3183EB94"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Capacitaciones (10%): Asistencia a las capacitaciones realizadas por el municipio, para facilitar la postulación.</w:t>
      </w:r>
    </w:p>
    <w:p w14:paraId="2CF15752" w14:textId="77777777" w:rsidR="005F0885" w:rsidRPr="00BB4D00" w:rsidRDefault="005F0885" w:rsidP="008917C3">
      <w:pPr>
        <w:spacing w:after="0" w:line="276" w:lineRule="auto"/>
        <w:ind w:left="720" w:right="4" w:hanging="10"/>
        <w:contextualSpacing/>
        <w:jc w:val="both"/>
        <w:rPr>
          <w:rFonts w:ascii="Arial" w:eastAsia="Arial" w:hAnsi="Arial" w:cs="Arial"/>
          <w:color w:val="000000"/>
          <w:sz w:val="24"/>
          <w:szCs w:val="24"/>
          <w:lang w:eastAsia="es-CL"/>
        </w:rPr>
      </w:pPr>
    </w:p>
    <w:p w14:paraId="41AFB45D" w14:textId="77777777" w:rsidR="005F0885" w:rsidRPr="00BB4D00" w:rsidRDefault="005F0885" w:rsidP="008917C3">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Patrocinio (5%): Respaldo de entidades particulares que obtenga la organización para la ejecución del proyecto.</w:t>
      </w:r>
    </w:p>
    <w:p w14:paraId="0CA729E2" w14:textId="77777777" w:rsidR="005F0885" w:rsidRPr="00BB4D00" w:rsidRDefault="005F0885" w:rsidP="008917C3">
      <w:pPr>
        <w:spacing w:after="0" w:line="276" w:lineRule="auto"/>
        <w:rPr>
          <w:b/>
          <w:szCs w:val="24"/>
        </w:rPr>
      </w:pPr>
    </w:p>
    <w:p w14:paraId="03FE6B44" w14:textId="77777777" w:rsidR="005F0885" w:rsidRPr="00BB4D00" w:rsidRDefault="005F0885" w:rsidP="008917C3">
      <w:pPr>
        <w:spacing w:after="0" w:line="276" w:lineRule="auto"/>
        <w:rPr>
          <w:b/>
          <w:szCs w:val="24"/>
        </w:rPr>
      </w:pPr>
    </w:p>
    <w:p w14:paraId="5265D0F7" w14:textId="77777777" w:rsidR="005F0885" w:rsidRPr="00BB4D00" w:rsidRDefault="005F0885" w:rsidP="008917C3">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270E7597" w14:textId="77777777" w:rsidR="005F0885" w:rsidRPr="00BB4D00" w:rsidRDefault="005F0885" w:rsidP="008917C3">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70C1DDDF"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Previo examen de admisibilidad, los proyectos declarados admisibles serán remitidos a la Comisión Evaluadora.</w:t>
      </w:r>
    </w:p>
    <w:p w14:paraId="5869A0CE"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74AF525"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coordinación de la Comisión Evaluadora recaerá en el Director de Desarrollo Comunitario. </w:t>
      </w:r>
    </w:p>
    <w:p w14:paraId="41AB8560"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C289428"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6BC8AC07"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0C7C7F28"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1F26E9B1" w14:textId="77777777" w:rsidR="005F0885" w:rsidRPr="00BB4D00" w:rsidRDefault="005F0885" w:rsidP="008917C3">
      <w:pPr>
        <w:spacing w:after="0" w:line="276" w:lineRule="auto"/>
        <w:ind w:left="-5"/>
        <w:jc w:val="both"/>
        <w:rPr>
          <w:rFonts w:ascii="Arial" w:hAnsi="Arial" w:cs="Arial"/>
          <w:sz w:val="24"/>
          <w:szCs w:val="24"/>
        </w:rPr>
      </w:pPr>
    </w:p>
    <w:p w14:paraId="32DFDBB5"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En la respectiva sesión, el Concejo  Municipal determinará en última instancia, la entrega de los recursos financieros a las entidades adjudicatarias. </w:t>
      </w:r>
    </w:p>
    <w:p w14:paraId="50FC6F44"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7F456C99"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2564352D"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058C21D" w14:textId="77777777" w:rsidR="005F0885" w:rsidRPr="00BB4D00" w:rsidRDefault="005F0885" w:rsidP="008917C3">
      <w:pPr>
        <w:spacing w:after="0" w:line="276" w:lineRule="auto"/>
        <w:jc w:val="both"/>
        <w:rPr>
          <w:rFonts w:ascii="Arial" w:hAnsi="Arial" w:cs="Arial"/>
          <w:b/>
          <w:sz w:val="24"/>
          <w:szCs w:val="24"/>
        </w:rPr>
      </w:pPr>
      <w:r w:rsidRPr="00BB4D00">
        <w:rPr>
          <w:rFonts w:ascii="Arial" w:hAnsi="Arial" w:cs="Arial"/>
          <w:b/>
          <w:sz w:val="24"/>
          <w:szCs w:val="24"/>
        </w:rPr>
        <w:t xml:space="preserve">Contraparte Técnica: </w:t>
      </w:r>
    </w:p>
    <w:p w14:paraId="381B7FF1" w14:textId="77777777" w:rsidR="005F0885" w:rsidRPr="00BB4D00" w:rsidRDefault="005F0885" w:rsidP="008917C3">
      <w:pPr>
        <w:spacing w:after="0" w:line="276" w:lineRule="auto"/>
        <w:jc w:val="both"/>
        <w:rPr>
          <w:rFonts w:ascii="Arial" w:hAnsi="Arial" w:cs="Arial"/>
          <w:sz w:val="24"/>
          <w:szCs w:val="24"/>
        </w:rPr>
      </w:pPr>
    </w:p>
    <w:p w14:paraId="12081D3D"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4864" behindDoc="0" locked="0" layoutInCell="1" allowOverlap="1" wp14:anchorId="123752FA" wp14:editId="6F76F8CA">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127103" id="Conector recto 24" o:spid="_x0000_s1026" style="position:absolute;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BB4D00">
        <w:rPr>
          <w:rFonts w:ascii="Arial" w:hAnsi="Arial" w:cs="Arial"/>
          <w:sz w:val="24"/>
          <w:szCs w:val="24"/>
        </w:rPr>
        <w:t xml:space="preserve">Publicar la nómina de proyectos seleccionados en página web del municipio. </w:t>
      </w:r>
    </w:p>
    <w:p w14:paraId="5C567B16"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3840" behindDoc="0" locked="0" layoutInCell="1" allowOverlap="1" wp14:anchorId="42335186" wp14:editId="45CB4A23">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FF577" id="Conector recto 21"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7CBCD13B" w14:textId="77777777" w:rsidR="005F0885" w:rsidRPr="00BB4D00" w:rsidRDefault="005F0885" w:rsidP="008917C3">
      <w:pPr>
        <w:spacing w:after="0" w:line="276" w:lineRule="auto"/>
        <w:jc w:val="both"/>
        <w:rPr>
          <w:rFonts w:ascii="Arial" w:hAnsi="Arial" w:cs="Arial"/>
          <w:sz w:val="24"/>
          <w:szCs w:val="24"/>
        </w:rPr>
      </w:pPr>
    </w:p>
    <w:p w14:paraId="72B3C741" w14:textId="77777777" w:rsidR="005F0885" w:rsidRPr="00BB4D00" w:rsidRDefault="005F0885" w:rsidP="008917C3">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75F00E82"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156981D9"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0BA7159C"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23F4C8DB"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00CA4278"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lastRenderedPageBreak/>
        <w:t xml:space="preserve"> </w:t>
      </w:r>
    </w:p>
    <w:p w14:paraId="6A649EF4"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3132DAAC" w14:textId="77777777" w:rsidR="005F0885" w:rsidRPr="00BB4D00" w:rsidRDefault="005F0885" w:rsidP="008917C3">
      <w:pPr>
        <w:spacing w:after="0" w:line="276" w:lineRule="auto"/>
        <w:ind w:left="-5"/>
        <w:jc w:val="both"/>
        <w:rPr>
          <w:rFonts w:ascii="Arial" w:hAnsi="Arial" w:cs="Arial"/>
          <w:sz w:val="24"/>
          <w:szCs w:val="24"/>
        </w:rPr>
      </w:pPr>
    </w:p>
    <w:p w14:paraId="06FBCA3C"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048A19CC" w14:textId="77777777" w:rsidR="005F0885" w:rsidRPr="00BB4D00" w:rsidRDefault="005F0885" w:rsidP="008917C3">
      <w:pPr>
        <w:spacing w:after="0" w:line="276" w:lineRule="auto"/>
        <w:ind w:left="-5"/>
        <w:jc w:val="both"/>
        <w:rPr>
          <w:rFonts w:ascii="Arial" w:hAnsi="Arial" w:cs="Arial"/>
          <w:sz w:val="24"/>
          <w:szCs w:val="24"/>
        </w:rPr>
      </w:pPr>
    </w:p>
    <w:p w14:paraId="410C4ADA" w14:textId="77777777" w:rsidR="005F0885" w:rsidRPr="00BB4D00" w:rsidRDefault="005F0885" w:rsidP="008917C3">
      <w:pPr>
        <w:spacing w:after="0" w:line="276" w:lineRule="auto"/>
        <w:ind w:left="-5"/>
        <w:jc w:val="both"/>
        <w:rPr>
          <w:rFonts w:ascii="Arial" w:hAnsi="Arial" w:cs="Arial"/>
          <w:sz w:val="24"/>
          <w:szCs w:val="24"/>
        </w:rPr>
      </w:pPr>
    </w:p>
    <w:p w14:paraId="0FA05953" w14:textId="77777777" w:rsidR="005F0885" w:rsidRPr="00BB4D00" w:rsidRDefault="005F0885" w:rsidP="008917C3">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158F8D9C"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3F3865F3"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Bases, el proceso de rendición de cuentas exige realizar los siguientes pasos: </w:t>
      </w:r>
    </w:p>
    <w:p w14:paraId="71ABF1AB"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6C631784"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308A2076"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p>
    <w:p w14:paraId="3E0C0BEF" w14:textId="77777777" w:rsidR="005F0885" w:rsidRPr="00BB4D00" w:rsidRDefault="005F0885" w:rsidP="008917C3">
      <w:pPr>
        <w:spacing w:after="0" w:line="276" w:lineRule="auto"/>
        <w:ind w:left="-5"/>
        <w:jc w:val="both"/>
        <w:rPr>
          <w:rFonts w:ascii="Arial" w:hAnsi="Arial" w:cs="Arial"/>
          <w:sz w:val="24"/>
          <w:szCs w:val="24"/>
        </w:rPr>
      </w:pPr>
      <w:r w:rsidRPr="00BB4D00">
        <w:rPr>
          <w:rFonts w:ascii="Arial" w:hAnsi="Arial" w:cs="Arial"/>
          <w:sz w:val="24"/>
          <w:szCs w:val="24"/>
        </w:rPr>
        <w:t xml:space="preserve">La rendición deberá incorporar a lo menos los siguientes documentos:  </w:t>
      </w:r>
    </w:p>
    <w:p w14:paraId="6F32AB16"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 xml:space="preserve"> </w:t>
      </w:r>
      <w:bookmarkStart w:id="2" w:name="_Hlk507707704"/>
    </w:p>
    <w:p w14:paraId="05DA4DFA"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22EE215A"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24822FA5"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316A9E64"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624B26D0"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781CD426"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eastAsia="es-CL"/>
        </w:rPr>
        <mc:AlternateContent>
          <mc:Choice Requires="wps">
            <w:drawing>
              <wp:anchor distT="0" distB="0" distL="114300" distR="114300" simplePos="0" relativeHeight="251682816" behindDoc="0" locked="0" layoutInCell="1" allowOverlap="1" wp14:anchorId="22E7ECFE" wp14:editId="367BA2AB">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0B8E8" id="Conector recto 20" o:spid="_x0000_s1026" style="position:absolute;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eastAsia="es-CL"/>
        </w:rPr>
        <mc:AlternateContent>
          <mc:Choice Requires="wps">
            <w:drawing>
              <wp:anchor distT="0" distB="0" distL="114300" distR="114300" simplePos="0" relativeHeight="251681792" behindDoc="0" locked="0" layoutInCell="1" allowOverlap="1" wp14:anchorId="401C3E28" wp14:editId="16895BAD">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D8119" id="Conector recto 19"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503A6CD"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lastRenderedPageBreak/>
        <w:t xml:space="preserve">Si las facturas no indican detalle de los materiales o insumos adquiridos, se debe exigir la Guía de Despacho, a fin de ser presentada en la rendición de cuentas. </w:t>
      </w:r>
    </w:p>
    <w:p w14:paraId="7822B6A6"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66C5F6A3" w14:textId="77777777" w:rsidR="005F0885" w:rsidRPr="00BB4D00" w:rsidRDefault="005F0885" w:rsidP="008917C3">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En el caso de proyectos de equipamiento, presentar inventario actualizado que acredite que los fondos fueron invertidos en dichos bienes y que están incluidos en este.</w:t>
      </w:r>
    </w:p>
    <w:p w14:paraId="5393C0A0" w14:textId="77777777" w:rsidR="005F0885" w:rsidRPr="00BB4D00" w:rsidRDefault="005F0885" w:rsidP="008917C3">
      <w:pPr>
        <w:spacing w:after="0" w:line="276" w:lineRule="auto"/>
        <w:jc w:val="both"/>
        <w:rPr>
          <w:rFonts w:ascii="Arial" w:hAnsi="Arial" w:cs="Arial"/>
          <w:sz w:val="24"/>
          <w:szCs w:val="24"/>
        </w:rPr>
      </w:pPr>
    </w:p>
    <w:p w14:paraId="6651AC2A"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En el caso que no se utilice la totalidad del dinero adjudicado, estos deben ser devueltos al municipio, a través de un reintegro municipal.</w:t>
      </w:r>
    </w:p>
    <w:p w14:paraId="6646B2A1" w14:textId="77777777" w:rsidR="005F0885" w:rsidRPr="00BB4D00" w:rsidRDefault="005F0885" w:rsidP="008917C3">
      <w:pPr>
        <w:spacing w:after="0" w:line="276" w:lineRule="auto"/>
        <w:jc w:val="both"/>
        <w:rPr>
          <w:rFonts w:ascii="Arial" w:hAnsi="Arial" w:cs="Arial"/>
          <w:sz w:val="24"/>
          <w:szCs w:val="24"/>
        </w:rPr>
      </w:pPr>
    </w:p>
    <w:p w14:paraId="413FAF7E"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433C48EB" w14:textId="77777777" w:rsidR="005F0885" w:rsidRPr="00BB4D00" w:rsidRDefault="005F0885" w:rsidP="008917C3">
      <w:pPr>
        <w:spacing w:after="0" w:line="276" w:lineRule="auto"/>
        <w:jc w:val="both"/>
        <w:rPr>
          <w:rFonts w:ascii="Arial" w:hAnsi="Arial" w:cs="Arial"/>
          <w:sz w:val="24"/>
          <w:szCs w:val="24"/>
        </w:rPr>
      </w:pPr>
    </w:p>
    <w:p w14:paraId="7AC63888" w14:textId="77777777" w:rsidR="005F0885" w:rsidRPr="00BB4D00" w:rsidRDefault="005F0885" w:rsidP="008917C3">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2173BF75" w14:textId="77777777" w:rsidR="006D6FFC" w:rsidRDefault="006D6FFC" w:rsidP="008917C3">
      <w:pPr>
        <w:spacing w:after="0" w:line="276" w:lineRule="auto"/>
        <w:jc w:val="both"/>
        <w:rPr>
          <w:rFonts w:ascii="Arial" w:hAnsi="Arial" w:cs="Arial"/>
          <w:sz w:val="24"/>
          <w:szCs w:val="24"/>
        </w:rPr>
      </w:pPr>
    </w:p>
    <w:p w14:paraId="70849D54" w14:textId="77777777" w:rsidR="006D6FFC" w:rsidRDefault="006D6FFC" w:rsidP="008917C3">
      <w:pPr>
        <w:spacing w:after="0" w:line="276" w:lineRule="auto"/>
        <w:jc w:val="both"/>
        <w:rPr>
          <w:rFonts w:ascii="Arial" w:hAnsi="Arial" w:cs="Arial"/>
          <w:b/>
          <w:sz w:val="24"/>
          <w:szCs w:val="24"/>
        </w:rPr>
      </w:pPr>
    </w:p>
    <w:p w14:paraId="2A9497B4" w14:textId="77777777" w:rsidR="006D6FFC" w:rsidRPr="008E5570" w:rsidRDefault="006D6FFC" w:rsidP="008917C3">
      <w:pPr>
        <w:spacing w:after="0" w:line="276" w:lineRule="auto"/>
        <w:jc w:val="both"/>
        <w:rPr>
          <w:rFonts w:ascii="Arial" w:hAnsi="Arial" w:cs="Arial"/>
          <w:sz w:val="24"/>
          <w:szCs w:val="24"/>
        </w:rPr>
      </w:pPr>
      <w:r>
        <w:rPr>
          <w:rFonts w:ascii="Arial" w:hAnsi="Arial" w:cs="Arial"/>
          <w:b/>
          <w:sz w:val="24"/>
          <w:szCs w:val="24"/>
        </w:rPr>
        <w:t>XII.</w:t>
      </w:r>
      <w:r>
        <w:rPr>
          <w:rFonts w:ascii="Arial" w:hAnsi="Arial" w:cs="Arial"/>
          <w:b/>
          <w:sz w:val="24"/>
          <w:szCs w:val="24"/>
        </w:rPr>
        <w:tab/>
      </w:r>
      <w:r w:rsidRPr="008E5570">
        <w:rPr>
          <w:rFonts w:ascii="Arial" w:hAnsi="Arial" w:cs="Arial"/>
          <w:b/>
          <w:sz w:val="24"/>
          <w:szCs w:val="24"/>
        </w:rPr>
        <w:t xml:space="preserve">CRONOGRAMA GENERAL </w:t>
      </w:r>
    </w:p>
    <w:p w14:paraId="218C955B" w14:textId="77777777" w:rsidR="006D6FFC" w:rsidRPr="008E5570" w:rsidRDefault="006D6FFC" w:rsidP="008917C3">
      <w:pPr>
        <w:spacing w:after="0" w:line="276" w:lineRule="auto"/>
        <w:jc w:val="both"/>
        <w:rPr>
          <w:rFonts w:ascii="Arial" w:hAnsi="Arial" w:cs="Arial"/>
          <w:sz w:val="24"/>
          <w:szCs w:val="24"/>
        </w:rPr>
      </w:pPr>
      <w:r w:rsidRPr="008E5570">
        <w:rPr>
          <w:rFonts w:ascii="Arial" w:hAnsi="Arial" w:cs="Arial"/>
          <w:sz w:val="24"/>
          <w:szCs w:val="24"/>
        </w:rPr>
        <w:t xml:space="preserve"> </w:t>
      </w:r>
    </w:p>
    <w:tbl>
      <w:tblPr>
        <w:tblStyle w:val="TableGrid"/>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6D6FFC" w:rsidRPr="008E5570" w14:paraId="7DB3B76E" w14:textId="77777777"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94A8A0B"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14:paraId="2B9E9480"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29E0A8AD" w14:textId="77777777"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7290FB5B"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14:paraId="3F07D0C3"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6BEB6938"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AB3B48A"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14:paraId="4B21D4BE"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69D53776"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41306E46" w14:textId="77777777" w:rsidR="006D6FFC" w:rsidRPr="008E5570" w:rsidRDefault="006D6FFC" w:rsidP="008917C3">
            <w:pPr>
              <w:spacing w:line="276" w:lineRule="auto"/>
              <w:jc w:val="both"/>
              <w:rPr>
                <w:rFonts w:ascii="Arial" w:hAnsi="Arial" w:cs="Arial"/>
                <w:color w:val="FFFFFF" w:themeColor="background1"/>
                <w:sz w:val="24"/>
                <w:szCs w:val="24"/>
              </w:rPr>
            </w:pPr>
            <w:r w:rsidRPr="008E557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14:paraId="7A0340AD"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573CA4D2" w14:textId="77777777"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3BDAB92"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14:paraId="0E6BC3A1" w14:textId="77777777" w:rsidR="006D6FFC" w:rsidRPr="008E5570" w:rsidRDefault="006D6FFC" w:rsidP="008917C3">
            <w:pPr>
              <w:spacing w:line="276" w:lineRule="auto"/>
              <w:jc w:val="both"/>
              <w:rPr>
                <w:rFonts w:ascii="Arial" w:hAnsi="Arial" w:cs="Arial"/>
                <w:sz w:val="24"/>
                <w:szCs w:val="24"/>
              </w:rPr>
            </w:pPr>
          </w:p>
        </w:tc>
      </w:tr>
      <w:tr w:rsidR="006D6FFC" w:rsidRPr="008E5570" w14:paraId="5F10D9CC" w14:textId="77777777"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4C8BE202"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14:paraId="2D6A38C6" w14:textId="77777777" w:rsidR="006D6FFC" w:rsidRPr="008E5570" w:rsidRDefault="006D6FFC" w:rsidP="008917C3">
            <w:pPr>
              <w:spacing w:line="276" w:lineRule="auto"/>
              <w:ind w:left="2"/>
              <w:jc w:val="both"/>
              <w:rPr>
                <w:rFonts w:ascii="Arial" w:hAnsi="Arial" w:cs="Arial"/>
                <w:sz w:val="24"/>
                <w:szCs w:val="24"/>
              </w:rPr>
            </w:pPr>
          </w:p>
        </w:tc>
      </w:tr>
      <w:tr w:rsidR="006D6FFC" w:rsidRPr="008E5570" w14:paraId="3555DDB4" w14:textId="77777777"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4804718"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14:paraId="68343158" w14:textId="77777777" w:rsidR="006D6FFC" w:rsidRPr="008E5570" w:rsidRDefault="006D6FFC" w:rsidP="008917C3">
            <w:pPr>
              <w:spacing w:line="276" w:lineRule="auto"/>
              <w:ind w:left="2"/>
              <w:jc w:val="both"/>
              <w:rPr>
                <w:rFonts w:ascii="Arial" w:hAnsi="Arial" w:cs="Arial"/>
                <w:sz w:val="24"/>
                <w:szCs w:val="24"/>
              </w:rPr>
            </w:pPr>
            <w:r w:rsidRPr="008E5570">
              <w:rPr>
                <w:rFonts w:ascii="Arial" w:hAnsi="Arial" w:cs="Arial"/>
                <w:b/>
                <w:sz w:val="24"/>
                <w:szCs w:val="24"/>
              </w:rPr>
              <w:t>Hasta el 31 de diciembre</w:t>
            </w:r>
            <w:r>
              <w:rPr>
                <w:rFonts w:ascii="Arial" w:hAnsi="Arial" w:cs="Arial"/>
                <w:b/>
                <w:sz w:val="24"/>
                <w:szCs w:val="24"/>
              </w:rPr>
              <w:t xml:space="preserve"> 2020</w:t>
            </w:r>
          </w:p>
        </w:tc>
      </w:tr>
      <w:tr w:rsidR="006D6FFC" w:rsidRPr="008E5570" w14:paraId="60B5F84C" w14:textId="77777777"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A2708F9" w14:textId="77777777" w:rsidR="006D6FFC" w:rsidRPr="008E5570" w:rsidRDefault="006D6FFC" w:rsidP="008917C3">
            <w:pPr>
              <w:spacing w:line="276" w:lineRule="auto"/>
              <w:jc w:val="both"/>
              <w:rPr>
                <w:rFonts w:ascii="Arial" w:hAnsi="Arial" w:cs="Arial"/>
                <w:sz w:val="24"/>
                <w:szCs w:val="24"/>
              </w:rPr>
            </w:pPr>
            <w:r w:rsidRPr="008E5570">
              <w:rPr>
                <w:rFonts w:ascii="Arial" w:hAnsi="Arial" w:cs="Arial"/>
                <w:color w:val="FFFFFF"/>
                <w:sz w:val="24"/>
                <w:szCs w:val="24"/>
              </w:rPr>
              <w:t>Rendición de cuentas</w:t>
            </w:r>
            <w:r w:rsidRPr="008E557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14:paraId="06901659" w14:textId="77777777" w:rsidR="006D6FFC" w:rsidRPr="008E5570" w:rsidRDefault="006D6FFC" w:rsidP="008917C3">
            <w:pPr>
              <w:spacing w:line="276" w:lineRule="auto"/>
              <w:ind w:left="2"/>
              <w:jc w:val="both"/>
              <w:rPr>
                <w:rFonts w:ascii="Arial" w:hAnsi="Arial" w:cs="Arial"/>
                <w:sz w:val="24"/>
                <w:szCs w:val="24"/>
              </w:rPr>
            </w:pPr>
            <w:r>
              <w:rPr>
                <w:rFonts w:ascii="Arial" w:hAnsi="Arial" w:cs="Arial"/>
                <w:b/>
                <w:sz w:val="24"/>
                <w:szCs w:val="24"/>
              </w:rPr>
              <w:t>Hasta el 15 de enero 2021</w:t>
            </w:r>
          </w:p>
        </w:tc>
      </w:tr>
    </w:tbl>
    <w:p w14:paraId="40035CA4" w14:textId="77777777" w:rsidR="006D6FFC" w:rsidRPr="0043174F" w:rsidRDefault="006D6FFC" w:rsidP="008917C3">
      <w:pPr>
        <w:spacing w:after="0" w:line="276" w:lineRule="auto"/>
        <w:rPr>
          <w:szCs w:val="24"/>
        </w:rPr>
      </w:pPr>
    </w:p>
    <w:p w14:paraId="5C05E208" w14:textId="77777777" w:rsidR="001C12CC" w:rsidRPr="008E5570" w:rsidRDefault="001C12CC" w:rsidP="008917C3">
      <w:pPr>
        <w:spacing w:after="0" w:line="276" w:lineRule="auto"/>
        <w:jc w:val="both"/>
        <w:rPr>
          <w:rFonts w:ascii="Arial" w:hAnsi="Arial" w:cs="Arial"/>
          <w:sz w:val="24"/>
          <w:szCs w:val="24"/>
        </w:rPr>
      </w:pPr>
    </w:p>
    <w:p w14:paraId="68BD40AB" w14:textId="77777777" w:rsidR="001C12CC" w:rsidRPr="008E5570" w:rsidRDefault="001C12CC" w:rsidP="008917C3">
      <w:pPr>
        <w:spacing w:after="0" w:line="276" w:lineRule="auto"/>
        <w:jc w:val="both"/>
        <w:rPr>
          <w:rFonts w:ascii="Arial" w:hAnsi="Arial" w:cs="Arial"/>
          <w:sz w:val="24"/>
          <w:szCs w:val="24"/>
        </w:rPr>
      </w:pPr>
    </w:p>
    <w:p w14:paraId="3F66D250" w14:textId="77777777" w:rsidR="00E93BD3" w:rsidRPr="008E5570" w:rsidRDefault="001C12CC" w:rsidP="008917C3">
      <w:pPr>
        <w:spacing w:after="0" w:line="276" w:lineRule="auto"/>
        <w:jc w:val="both"/>
        <w:rPr>
          <w:rFonts w:ascii="Arial" w:hAnsi="Arial" w:cs="Arial"/>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51584" behindDoc="0" locked="0" layoutInCell="1" allowOverlap="1" wp14:anchorId="2E8EB8D7" wp14:editId="3455E467">
                <wp:simplePos x="0" y="0"/>
                <wp:positionH relativeFrom="column">
                  <wp:posOffset>-642415</wp:posOffset>
                </wp:positionH>
                <wp:positionV relativeFrom="paragraph">
                  <wp:posOffset>10581768</wp:posOffset>
                </wp:positionV>
                <wp:extent cx="6934477" cy="11783"/>
                <wp:effectExtent l="0" t="0" r="19050" b="26670"/>
                <wp:wrapNone/>
                <wp:docPr id="3" name="Conector recto 3"/>
                <wp:cNvGraphicFramePr/>
                <a:graphic xmlns:a="http://schemas.openxmlformats.org/drawingml/2006/main">
                  <a:graphicData uri="http://schemas.microsoft.com/office/word/2010/wordprocessingShape">
                    <wps:wsp>
                      <wps:cNvCnPr/>
                      <wps:spPr>
                        <a:xfrm flipV="1">
                          <a:off x="0" y="0"/>
                          <a:ext cx="6934477" cy="1178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3F5B7" id="Conector recto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833.2pt" to="495.4pt,8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" strokecolor="#4472c4 [3204]" strokeweight="2pt">
                <v:stroke joinstyle="miter"/>
              </v:line>
            </w:pict>
          </mc:Fallback>
        </mc:AlternateContent>
      </w:r>
    </w:p>
    <w:sectPr w:rsidR="00E93BD3" w:rsidRPr="008E5570" w:rsidSect="002E5512">
      <w:headerReference w:type="default" r:id="rId11"/>
      <w:pgSz w:w="12240" w:h="18720" w:code="14"/>
      <w:pgMar w:top="1417" w:right="1701" w:bottom="1417" w:left="1701" w:header="708" w:footer="227"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D777F" w14:textId="77777777" w:rsidR="002038A8" w:rsidRDefault="002038A8" w:rsidP="00E93BD3">
      <w:pPr>
        <w:spacing w:after="0" w:line="240" w:lineRule="auto"/>
      </w:pPr>
      <w:r>
        <w:separator/>
      </w:r>
    </w:p>
  </w:endnote>
  <w:endnote w:type="continuationSeparator" w:id="0">
    <w:p w14:paraId="6573F80E" w14:textId="77777777" w:rsidR="002038A8" w:rsidRDefault="002038A8"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FC5C6" w14:textId="77777777" w:rsidR="002038A8" w:rsidRDefault="002038A8" w:rsidP="00E93BD3">
      <w:pPr>
        <w:spacing w:after="0" w:line="240" w:lineRule="auto"/>
      </w:pPr>
      <w:r>
        <w:separator/>
      </w:r>
    </w:p>
  </w:footnote>
  <w:footnote w:type="continuationSeparator" w:id="0">
    <w:p w14:paraId="5B9D29BA" w14:textId="77777777" w:rsidR="002038A8" w:rsidRDefault="002038A8" w:rsidP="00E9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8E8D" w14:textId="77777777" w:rsidR="001B6F68" w:rsidRDefault="001B6F68">
    <w:pPr>
      <w:pStyle w:val="Encabezado"/>
    </w:pPr>
    <w:r>
      <w:rPr>
        <w:noProof/>
        <w:lang w:eastAsia="es-CL"/>
      </w:rPr>
      <w:drawing>
        <wp:anchor distT="0" distB="0" distL="114300" distR="114300" simplePos="0" relativeHeight="251659264" behindDoc="0" locked="0" layoutInCell="1" allowOverlap="1" wp14:anchorId="10F9927E" wp14:editId="5175A624">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75158AEA" w14:textId="77777777" w:rsidR="001B6F68" w:rsidRDefault="001B6F68">
    <w:pPr>
      <w:pStyle w:val="Encabezado"/>
    </w:pPr>
  </w:p>
  <w:p w14:paraId="567F2F17" w14:textId="77777777" w:rsidR="001B6F68" w:rsidRDefault="001B6F68">
    <w:pPr>
      <w:pStyle w:val="Encabezado"/>
    </w:pPr>
  </w:p>
  <w:p w14:paraId="683E5766" w14:textId="77777777" w:rsidR="001B6F68" w:rsidRDefault="001B6F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C1E"/>
    <w:multiLevelType w:val="hybridMultilevel"/>
    <w:tmpl w:val="39EEC6A4"/>
    <w:lvl w:ilvl="0" w:tplc="3EDA83A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886FEC"/>
    <w:multiLevelType w:val="hybridMultilevel"/>
    <w:tmpl w:val="B568D078"/>
    <w:lvl w:ilvl="0" w:tplc="BD342DE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137C8B"/>
    <w:multiLevelType w:val="hybridMultilevel"/>
    <w:tmpl w:val="F3A6DBCC"/>
    <w:lvl w:ilvl="0" w:tplc="72F0BF92">
      <w:start w:val="3"/>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3AB4C67"/>
    <w:multiLevelType w:val="hybridMultilevel"/>
    <w:tmpl w:val="9B50C478"/>
    <w:lvl w:ilvl="0" w:tplc="72F0BF92">
      <w:start w:val="3"/>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30887D5D"/>
    <w:multiLevelType w:val="hybridMultilevel"/>
    <w:tmpl w:val="93EC501A"/>
    <w:lvl w:ilvl="0" w:tplc="A604882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872F43"/>
    <w:multiLevelType w:val="hybridMultilevel"/>
    <w:tmpl w:val="BBA6744E"/>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236132"/>
    <w:multiLevelType w:val="hybridMultilevel"/>
    <w:tmpl w:val="7160CFDE"/>
    <w:lvl w:ilvl="0" w:tplc="198EC5F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E94F1B"/>
    <w:multiLevelType w:val="hybridMultilevel"/>
    <w:tmpl w:val="FE5E03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17A7E"/>
    <w:multiLevelType w:val="hybridMultilevel"/>
    <w:tmpl w:val="857A33CC"/>
    <w:lvl w:ilvl="0" w:tplc="298408BC">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0" w15:restartNumberingAfterBreak="0">
    <w:nsid w:val="463D59D1"/>
    <w:multiLevelType w:val="hybridMultilevel"/>
    <w:tmpl w:val="F05EE264"/>
    <w:lvl w:ilvl="0" w:tplc="6A0015D0">
      <w:start w:val="1"/>
      <w:numFmt w:val="upperRoman"/>
      <w:lvlText w:val="%1."/>
      <w:lvlJc w:val="left"/>
      <w:pPr>
        <w:ind w:left="714" w:hanging="720"/>
      </w:pPr>
      <w:rPr>
        <w:rFonts w:hint="default"/>
        <w:b/>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1"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D77C72"/>
    <w:multiLevelType w:val="hybridMultilevel"/>
    <w:tmpl w:val="0C28C4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2D2C6E"/>
    <w:multiLevelType w:val="hybridMultilevel"/>
    <w:tmpl w:val="863884D6"/>
    <w:lvl w:ilvl="0" w:tplc="4DAE787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52327D"/>
    <w:multiLevelType w:val="hybridMultilevel"/>
    <w:tmpl w:val="59825D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9962392"/>
    <w:multiLevelType w:val="hybridMultilevel"/>
    <w:tmpl w:val="84B223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D70311"/>
    <w:multiLevelType w:val="hybridMultilevel"/>
    <w:tmpl w:val="9280D57A"/>
    <w:lvl w:ilvl="0" w:tplc="0C0A0013">
      <w:start w:val="1"/>
      <w:numFmt w:val="upperRoman"/>
      <w:lvlText w:val="%1."/>
      <w:lvlJc w:val="right"/>
      <w:pPr>
        <w:ind w:left="714" w:hanging="360"/>
      </w:p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31"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FC0AB9"/>
    <w:multiLevelType w:val="hybridMultilevel"/>
    <w:tmpl w:val="1B98EC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36"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37" w15:restartNumberingAfterBreak="0">
    <w:nsid w:val="6F2235B0"/>
    <w:multiLevelType w:val="hybridMultilevel"/>
    <w:tmpl w:val="838894DA"/>
    <w:lvl w:ilvl="0" w:tplc="69A8C61C">
      <w:start w:val="3"/>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CD690F"/>
    <w:multiLevelType w:val="hybridMultilevel"/>
    <w:tmpl w:val="8938C0EE"/>
    <w:lvl w:ilvl="0" w:tplc="69A8C61C">
      <w:start w:val="3"/>
      <w:numFmt w:val="upperRoman"/>
      <w:lvlText w:val="%1."/>
      <w:lvlJc w:val="left"/>
      <w:pPr>
        <w:ind w:left="774" w:hanging="72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9"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07665"/>
    <w:multiLevelType w:val="hybridMultilevel"/>
    <w:tmpl w:val="8DE63D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DF86F5D"/>
    <w:multiLevelType w:val="hybridMultilevel"/>
    <w:tmpl w:val="4DC03DA0"/>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29"/>
  </w:num>
  <w:num w:numId="4">
    <w:abstractNumId w:val="33"/>
  </w:num>
  <w:num w:numId="5">
    <w:abstractNumId w:val="15"/>
  </w:num>
  <w:num w:numId="6">
    <w:abstractNumId w:val="4"/>
  </w:num>
  <w:num w:numId="7">
    <w:abstractNumId w:val="8"/>
  </w:num>
  <w:num w:numId="8">
    <w:abstractNumId w:val="11"/>
  </w:num>
  <w:num w:numId="9">
    <w:abstractNumId w:val="27"/>
  </w:num>
  <w:num w:numId="10">
    <w:abstractNumId w:val="0"/>
  </w:num>
  <w:num w:numId="11">
    <w:abstractNumId w:val="32"/>
  </w:num>
  <w:num w:numId="12">
    <w:abstractNumId w:val="24"/>
  </w:num>
  <w:num w:numId="13">
    <w:abstractNumId w:val="30"/>
  </w:num>
  <w:num w:numId="14">
    <w:abstractNumId w:val="20"/>
  </w:num>
  <w:num w:numId="15">
    <w:abstractNumId w:val="25"/>
  </w:num>
  <w:num w:numId="16">
    <w:abstractNumId w:val="37"/>
  </w:num>
  <w:num w:numId="17">
    <w:abstractNumId w:val="38"/>
  </w:num>
  <w:num w:numId="18">
    <w:abstractNumId w:val="3"/>
  </w:num>
  <w:num w:numId="19">
    <w:abstractNumId w:val="34"/>
  </w:num>
  <w:num w:numId="20">
    <w:abstractNumId w:val="14"/>
  </w:num>
  <w:num w:numId="21">
    <w:abstractNumId w:val="1"/>
  </w:num>
  <w:num w:numId="22">
    <w:abstractNumId w:val="41"/>
  </w:num>
  <w:num w:numId="23">
    <w:abstractNumId w:val="10"/>
  </w:num>
  <w:num w:numId="24">
    <w:abstractNumId w:val="21"/>
  </w:num>
  <w:num w:numId="25">
    <w:abstractNumId w:val="16"/>
  </w:num>
  <w:num w:numId="26">
    <w:abstractNumId w:val="28"/>
  </w:num>
  <w:num w:numId="27">
    <w:abstractNumId w:val="22"/>
  </w:num>
  <w:num w:numId="28">
    <w:abstractNumId w:val="2"/>
  </w:num>
  <w:num w:numId="29">
    <w:abstractNumId w:val="31"/>
  </w:num>
  <w:num w:numId="30">
    <w:abstractNumId w:val="40"/>
  </w:num>
  <w:num w:numId="31">
    <w:abstractNumId w:val="9"/>
  </w:num>
  <w:num w:numId="32">
    <w:abstractNumId w:val="12"/>
  </w:num>
  <w:num w:numId="33">
    <w:abstractNumId w:val="36"/>
  </w:num>
  <w:num w:numId="34">
    <w:abstractNumId w:val="13"/>
  </w:num>
  <w:num w:numId="35">
    <w:abstractNumId w:val="5"/>
  </w:num>
  <w:num w:numId="36">
    <w:abstractNumId w:val="6"/>
  </w:num>
  <w:num w:numId="37">
    <w:abstractNumId w:val="18"/>
  </w:num>
  <w:num w:numId="38">
    <w:abstractNumId w:val="17"/>
  </w:num>
  <w:num w:numId="39">
    <w:abstractNumId w:val="26"/>
  </w:num>
  <w:num w:numId="40">
    <w:abstractNumId w:val="35"/>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D3"/>
    <w:rsid w:val="00017E27"/>
    <w:rsid w:val="00040047"/>
    <w:rsid w:val="000643D0"/>
    <w:rsid w:val="001A2A17"/>
    <w:rsid w:val="001B6F68"/>
    <w:rsid w:val="001C12CC"/>
    <w:rsid w:val="001C7E56"/>
    <w:rsid w:val="001D6BB9"/>
    <w:rsid w:val="001F6EC6"/>
    <w:rsid w:val="002038A8"/>
    <w:rsid w:val="00206047"/>
    <w:rsid w:val="00213D73"/>
    <w:rsid w:val="00223B47"/>
    <w:rsid w:val="002864E9"/>
    <w:rsid w:val="002E5512"/>
    <w:rsid w:val="00313D39"/>
    <w:rsid w:val="00347465"/>
    <w:rsid w:val="00356DAB"/>
    <w:rsid w:val="003830E4"/>
    <w:rsid w:val="003E2585"/>
    <w:rsid w:val="004A2F41"/>
    <w:rsid w:val="004E7A3E"/>
    <w:rsid w:val="005203B5"/>
    <w:rsid w:val="0055106B"/>
    <w:rsid w:val="00564FA2"/>
    <w:rsid w:val="00581345"/>
    <w:rsid w:val="0058333C"/>
    <w:rsid w:val="005F0885"/>
    <w:rsid w:val="00631071"/>
    <w:rsid w:val="00673890"/>
    <w:rsid w:val="006B44EF"/>
    <w:rsid w:val="006D1615"/>
    <w:rsid w:val="006D6FFC"/>
    <w:rsid w:val="006E2EC0"/>
    <w:rsid w:val="006F172E"/>
    <w:rsid w:val="006F6BAA"/>
    <w:rsid w:val="00765B48"/>
    <w:rsid w:val="00804C29"/>
    <w:rsid w:val="008421C6"/>
    <w:rsid w:val="00856EB0"/>
    <w:rsid w:val="0086242F"/>
    <w:rsid w:val="008917C3"/>
    <w:rsid w:val="008D73B3"/>
    <w:rsid w:val="008E5570"/>
    <w:rsid w:val="00906847"/>
    <w:rsid w:val="009248FC"/>
    <w:rsid w:val="00A55426"/>
    <w:rsid w:val="00A65720"/>
    <w:rsid w:val="00A7693F"/>
    <w:rsid w:val="00AA0852"/>
    <w:rsid w:val="00AE4F31"/>
    <w:rsid w:val="00AF7086"/>
    <w:rsid w:val="00B029BE"/>
    <w:rsid w:val="00B37B87"/>
    <w:rsid w:val="00B8458E"/>
    <w:rsid w:val="00BB2654"/>
    <w:rsid w:val="00BC2F60"/>
    <w:rsid w:val="00BE5B7B"/>
    <w:rsid w:val="00C23CBE"/>
    <w:rsid w:val="00C41D96"/>
    <w:rsid w:val="00C5097A"/>
    <w:rsid w:val="00CB785C"/>
    <w:rsid w:val="00CF7CBD"/>
    <w:rsid w:val="00D100D1"/>
    <w:rsid w:val="00D45A21"/>
    <w:rsid w:val="00D63A6C"/>
    <w:rsid w:val="00D938C6"/>
    <w:rsid w:val="00D972B6"/>
    <w:rsid w:val="00DC6ECD"/>
    <w:rsid w:val="00DD36C5"/>
    <w:rsid w:val="00E06C66"/>
    <w:rsid w:val="00E303F9"/>
    <w:rsid w:val="00E42736"/>
    <w:rsid w:val="00E63FAD"/>
    <w:rsid w:val="00E712F6"/>
    <w:rsid w:val="00E85863"/>
    <w:rsid w:val="00E93BD3"/>
    <w:rsid w:val="00EB1159"/>
    <w:rsid w:val="00F347EE"/>
    <w:rsid w:val="00F40FB3"/>
    <w:rsid w:val="00F46835"/>
    <w:rsid w:val="00F53030"/>
    <w:rsid w:val="00F62F52"/>
    <w:rsid w:val="00F80344"/>
    <w:rsid w:val="00FE2C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E410"/>
  <w15:docId w15:val="{7FC87D3F-0057-40F3-A4CF-A1340AE1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F62F52"/>
    <w:rPr>
      <w:color w:val="0563C1" w:themeColor="hyperlink"/>
      <w:u w:val="single"/>
    </w:rPr>
  </w:style>
  <w:style w:type="character" w:styleId="Refdecomentario">
    <w:name w:val="annotation reference"/>
    <w:basedOn w:val="Fuentedeprrafopredeter"/>
    <w:uiPriority w:val="99"/>
    <w:semiHidden/>
    <w:unhideWhenUsed/>
    <w:rsid w:val="006D6FFC"/>
    <w:rPr>
      <w:sz w:val="16"/>
      <w:szCs w:val="16"/>
    </w:rPr>
  </w:style>
  <w:style w:type="paragraph" w:styleId="Textocomentario">
    <w:name w:val="annotation text"/>
    <w:basedOn w:val="Normal"/>
    <w:link w:val="TextocomentarioCar"/>
    <w:uiPriority w:val="99"/>
    <w:semiHidden/>
    <w:unhideWhenUsed/>
    <w:rsid w:val="006D6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F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9237-5ABD-4A19-AADB-C660E6C1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17123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 Balmaceda</cp:lastModifiedBy>
  <cp:revision>3</cp:revision>
  <cp:lastPrinted>2018-11-20T20:33:00Z</cp:lastPrinted>
  <dcterms:created xsi:type="dcterms:W3CDTF">2020-01-16T20:52:00Z</dcterms:created>
  <dcterms:modified xsi:type="dcterms:W3CDTF">2020-02-03T18:36:00Z</dcterms:modified>
</cp:coreProperties>
</file>