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CC" w:rsidRDefault="001C12CC" w:rsidP="00C14558">
      <w:pPr>
        <w:spacing w:after="0" w:line="276" w:lineRule="auto"/>
        <w:jc w:val="center"/>
        <w:rPr>
          <w:rFonts w:ascii="Arial" w:hAnsi="Arial" w:cs="Arial"/>
          <w:b/>
          <w:sz w:val="24"/>
          <w:szCs w:val="24"/>
        </w:rPr>
      </w:pPr>
      <w:r w:rsidRPr="00C14558">
        <w:rPr>
          <w:rFonts w:ascii="Arial" w:hAnsi="Arial" w:cs="Arial"/>
          <w:b/>
          <w:sz w:val="24"/>
          <w:szCs w:val="24"/>
        </w:rPr>
        <w:t>MUNICIPALIDAD DE LA REINA</w:t>
      </w:r>
    </w:p>
    <w:p w:rsidR="00C14558" w:rsidRPr="00C14558" w:rsidRDefault="00C14558" w:rsidP="00C14558">
      <w:pPr>
        <w:spacing w:after="0" w:line="276" w:lineRule="auto"/>
        <w:jc w:val="center"/>
        <w:rPr>
          <w:rFonts w:ascii="Arial" w:hAnsi="Arial" w:cs="Arial"/>
          <w:b/>
          <w:noProof/>
          <w:sz w:val="24"/>
          <w:szCs w:val="24"/>
        </w:rPr>
      </w:pPr>
    </w:p>
    <w:p w:rsidR="001C12CC" w:rsidRDefault="001C12CC" w:rsidP="00C14558">
      <w:pPr>
        <w:spacing w:after="0" w:line="276" w:lineRule="auto"/>
        <w:jc w:val="center"/>
        <w:rPr>
          <w:rFonts w:ascii="Arial" w:hAnsi="Arial" w:cs="Arial"/>
          <w:b/>
          <w:sz w:val="24"/>
          <w:szCs w:val="24"/>
        </w:rPr>
      </w:pPr>
      <w:r w:rsidRPr="008E5570">
        <w:rPr>
          <w:rFonts w:ascii="Arial" w:hAnsi="Arial" w:cs="Arial"/>
          <w:b/>
          <w:sz w:val="24"/>
          <w:szCs w:val="24"/>
        </w:rPr>
        <w:t>BASES DE POSTULACIÓN</w:t>
      </w:r>
    </w:p>
    <w:p w:rsidR="00C14558" w:rsidRPr="008E5570" w:rsidRDefault="00C14558" w:rsidP="00C14558">
      <w:pPr>
        <w:spacing w:after="0" w:line="276" w:lineRule="auto"/>
        <w:jc w:val="center"/>
        <w:rPr>
          <w:rFonts w:ascii="Arial" w:hAnsi="Arial" w:cs="Arial"/>
          <w:b/>
          <w:sz w:val="24"/>
          <w:szCs w:val="24"/>
        </w:rPr>
      </w:pPr>
    </w:p>
    <w:p w:rsidR="001C12CC" w:rsidRDefault="001C12CC" w:rsidP="00C14558">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rsidR="00C14558" w:rsidRPr="008E5570" w:rsidRDefault="00C14558" w:rsidP="00C14558">
      <w:pPr>
        <w:spacing w:after="0" w:line="276" w:lineRule="auto"/>
        <w:jc w:val="center"/>
        <w:rPr>
          <w:rFonts w:ascii="Arial" w:hAnsi="Arial" w:cs="Arial"/>
          <w:b/>
          <w:sz w:val="24"/>
          <w:szCs w:val="24"/>
        </w:rPr>
      </w:pPr>
    </w:p>
    <w:p w:rsidR="001C12CC" w:rsidRPr="008E5570" w:rsidRDefault="001C12CC" w:rsidP="00C14558">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506F15">
        <w:rPr>
          <w:rFonts w:ascii="Arial" w:hAnsi="Arial" w:cs="Arial"/>
          <w:b/>
          <w:sz w:val="24"/>
          <w:szCs w:val="24"/>
        </w:rPr>
        <w:t>DISCAPACIDAD E INCLUSIÓN</w:t>
      </w:r>
      <w:r w:rsidR="00B020D4">
        <w:rPr>
          <w:rFonts w:ascii="Arial" w:hAnsi="Arial" w:cs="Arial"/>
          <w:b/>
          <w:sz w:val="24"/>
          <w:szCs w:val="24"/>
        </w:rPr>
        <w:t xml:space="preserve"> </w:t>
      </w:r>
      <w:r w:rsidR="00AA0344">
        <w:rPr>
          <w:rFonts w:ascii="Arial" w:hAnsi="Arial" w:cs="Arial"/>
          <w:b/>
          <w:sz w:val="24"/>
          <w:szCs w:val="24"/>
        </w:rPr>
        <w:t>2020</w:t>
      </w:r>
      <w:r w:rsidRPr="008E5570">
        <w:rPr>
          <w:rFonts w:ascii="Arial" w:hAnsi="Arial" w:cs="Arial"/>
          <w:b/>
          <w:sz w:val="24"/>
          <w:szCs w:val="24"/>
        </w:rPr>
        <w:t>”</w:t>
      </w:r>
    </w:p>
    <w:bookmarkEnd w:id="0"/>
    <w:p w:rsidR="001E4D0B" w:rsidRDefault="001E4D0B" w:rsidP="00C14558">
      <w:pPr>
        <w:spacing w:after="0" w:line="276" w:lineRule="auto"/>
        <w:ind w:left="-6"/>
        <w:jc w:val="both"/>
        <w:rPr>
          <w:rFonts w:ascii="Arial" w:hAnsi="Arial" w:cs="Arial"/>
          <w:sz w:val="24"/>
          <w:szCs w:val="24"/>
        </w:rPr>
      </w:pPr>
    </w:p>
    <w:p w:rsidR="00AA0344" w:rsidRPr="00AA0344" w:rsidRDefault="00AA0344" w:rsidP="00C14558">
      <w:pPr>
        <w:spacing w:after="0" w:line="276" w:lineRule="auto"/>
        <w:ind w:left="-6"/>
        <w:jc w:val="both"/>
        <w:rPr>
          <w:rFonts w:ascii="Arial" w:hAnsi="Arial" w:cs="Arial"/>
          <w:sz w:val="24"/>
          <w:szCs w:val="24"/>
        </w:rPr>
      </w:pPr>
      <w:r w:rsidRPr="00AA0344">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rsidR="00AA0344" w:rsidRPr="00AA0344" w:rsidRDefault="00AA0344" w:rsidP="00C14558">
      <w:pPr>
        <w:spacing w:after="0" w:line="276" w:lineRule="auto"/>
        <w:ind w:left="-6"/>
        <w:jc w:val="both"/>
        <w:rPr>
          <w:rFonts w:ascii="Arial" w:hAnsi="Arial" w:cs="Arial"/>
          <w:sz w:val="24"/>
          <w:szCs w:val="24"/>
        </w:rPr>
      </w:pPr>
    </w:p>
    <w:p w:rsidR="00AA0344" w:rsidRPr="00AA0344" w:rsidRDefault="00AA0344" w:rsidP="00C14558">
      <w:pPr>
        <w:spacing w:after="0" w:line="276" w:lineRule="auto"/>
        <w:ind w:left="-6"/>
        <w:jc w:val="both"/>
        <w:rPr>
          <w:rFonts w:ascii="Arial" w:hAnsi="Arial" w:cs="Arial"/>
          <w:sz w:val="24"/>
          <w:szCs w:val="24"/>
        </w:rPr>
      </w:pPr>
      <w:r w:rsidRPr="00AA0344">
        <w:rPr>
          <w:rFonts w:ascii="Arial" w:hAnsi="Arial" w:cs="Arial"/>
          <w:noProof/>
          <w:sz w:val="24"/>
          <w:szCs w:val="24"/>
          <w:lang w:eastAsia="es-CL"/>
        </w:rPr>
        <mc:AlternateContent>
          <mc:Choice Requires="wps">
            <w:drawing>
              <wp:anchor distT="0" distB="0" distL="114300" distR="114300" simplePos="0" relativeHeight="251663360" behindDoc="0" locked="0" layoutInCell="1" allowOverlap="1" wp14:anchorId="24528363" wp14:editId="0C872F94">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8D26EF" id="Conector recto 8"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AA0344">
        <w:rPr>
          <w:rFonts w:ascii="Arial" w:hAnsi="Arial" w:cs="Arial"/>
          <w:noProof/>
          <w:sz w:val="24"/>
          <w:szCs w:val="24"/>
          <w:lang w:eastAsia="es-CL"/>
        </w:rPr>
        <mc:AlternateContent>
          <mc:Choice Requires="wps">
            <w:drawing>
              <wp:anchor distT="0" distB="0" distL="114300" distR="114300" simplePos="0" relativeHeight="251664384" behindDoc="0" locked="0" layoutInCell="1" allowOverlap="1" wp14:anchorId="39390699" wp14:editId="5BBF0082">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B61F6E" id="Conector recto 9" o:spid="_x0000_s1026" style="position:absolute;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AA0344">
        <w:rPr>
          <w:rFonts w:ascii="Arial" w:hAnsi="Arial" w:cs="Arial"/>
          <w:sz w:val="24"/>
          <w:szCs w:val="24"/>
        </w:rPr>
        <w:t xml:space="preserve">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 </w:t>
      </w:r>
    </w:p>
    <w:p w:rsidR="00FE4708" w:rsidRDefault="00FE4708" w:rsidP="00C14558">
      <w:pPr>
        <w:spacing w:after="0" w:line="276" w:lineRule="auto"/>
        <w:ind w:left="-6"/>
        <w:jc w:val="both"/>
        <w:rPr>
          <w:rFonts w:ascii="Arial" w:hAnsi="Arial" w:cs="Arial"/>
          <w:sz w:val="24"/>
          <w:szCs w:val="24"/>
        </w:rPr>
      </w:pPr>
    </w:p>
    <w:p w:rsidR="00FE4708" w:rsidRPr="00FE4708" w:rsidRDefault="00FE4708" w:rsidP="00C14558">
      <w:pPr>
        <w:spacing w:after="0" w:line="276" w:lineRule="auto"/>
        <w:ind w:left="-6"/>
        <w:jc w:val="both"/>
        <w:rPr>
          <w:rFonts w:ascii="Arial" w:hAnsi="Arial" w:cs="Arial"/>
          <w:b/>
          <w:sz w:val="24"/>
          <w:szCs w:val="24"/>
        </w:rPr>
      </w:pPr>
      <w:r w:rsidRPr="00FE4708">
        <w:rPr>
          <w:rFonts w:ascii="Arial" w:hAnsi="Arial" w:cs="Arial"/>
          <w:b/>
          <w:sz w:val="24"/>
          <w:szCs w:val="24"/>
        </w:rPr>
        <w:t>DEBIDO A ELLO, SE DISPONDRÁ COMO FONDO CONCURSABLE PARA E</w:t>
      </w:r>
      <w:r>
        <w:rPr>
          <w:rFonts w:ascii="Arial" w:hAnsi="Arial" w:cs="Arial"/>
          <w:b/>
          <w:sz w:val="24"/>
          <w:szCs w:val="24"/>
        </w:rPr>
        <w:t>L PROCESO 2020 UN TOTAL DE 2.700</w:t>
      </w:r>
      <w:r w:rsidRPr="00FE4708">
        <w:rPr>
          <w:rFonts w:ascii="Arial" w:hAnsi="Arial" w:cs="Arial"/>
          <w:b/>
          <w:sz w:val="24"/>
          <w:szCs w:val="24"/>
        </w:rPr>
        <w:t>.000.- (dos millones setecientos mil pesos)</w:t>
      </w:r>
    </w:p>
    <w:p w:rsidR="001C12CC" w:rsidRPr="00F51849" w:rsidRDefault="001C12CC" w:rsidP="00C14558">
      <w:pPr>
        <w:spacing w:after="0" w:line="276" w:lineRule="auto"/>
        <w:ind w:left="-6"/>
        <w:jc w:val="both"/>
        <w:rPr>
          <w:rFonts w:ascii="Arial" w:hAnsi="Arial" w:cs="Arial"/>
          <w:color w:val="FF0000"/>
          <w:sz w:val="24"/>
          <w:szCs w:val="24"/>
        </w:rPr>
      </w:pPr>
    </w:p>
    <w:p w:rsidR="001E4D0B" w:rsidRDefault="001E4D0B" w:rsidP="00C14558">
      <w:pPr>
        <w:spacing w:after="0" w:line="276" w:lineRule="auto"/>
        <w:jc w:val="both"/>
        <w:rPr>
          <w:rFonts w:ascii="Arial" w:hAnsi="Arial" w:cs="Arial"/>
          <w:sz w:val="24"/>
          <w:szCs w:val="24"/>
        </w:rPr>
      </w:pPr>
    </w:p>
    <w:p w:rsidR="00FE4708" w:rsidRPr="00FE4708" w:rsidRDefault="00FE4708" w:rsidP="00C14558">
      <w:pPr>
        <w:spacing w:after="0" w:line="276" w:lineRule="auto"/>
        <w:jc w:val="both"/>
        <w:rPr>
          <w:rFonts w:ascii="Arial" w:hAnsi="Arial" w:cs="Arial"/>
          <w:b/>
          <w:bCs/>
          <w:sz w:val="24"/>
          <w:szCs w:val="24"/>
        </w:rPr>
      </w:pPr>
      <w:r w:rsidRPr="00FE4708">
        <w:rPr>
          <w:rFonts w:ascii="Arial" w:hAnsi="Arial" w:cs="Arial"/>
          <w:b/>
          <w:bCs/>
          <w:sz w:val="24"/>
          <w:szCs w:val="24"/>
        </w:rPr>
        <w:t>I.</w:t>
      </w:r>
      <w:r w:rsidRPr="00FE4708">
        <w:rPr>
          <w:rFonts w:ascii="Arial" w:hAnsi="Arial" w:cs="Arial"/>
          <w:b/>
          <w:bCs/>
          <w:sz w:val="24"/>
          <w:szCs w:val="24"/>
        </w:rPr>
        <w:tab/>
        <w:t>OBJETIVOS</w:t>
      </w:r>
    </w:p>
    <w:p w:rsidR="00FE4708" w:rsidRPr="00FE4708" w:rsidRDefault="00FE4708" w:rsidP="00C14558">
      <w:pPr>
        <w:spacing w:after="0" w:line="276" w:lineRule="auto"/>
        <w:jc w:val="both"/>
        <w:rPr>
          <w:rFonts w:ascii="Arial" w:hAnsi="Arial" w:cs="Arial"/>
          <w:b/>
          <w:bCs/>
          <w:sz w:val="24"/>
          <w:szCs w:val="24"/>
        </w:rPr>
      </w:pP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Objetivo General:</w:t>
      </w:r>
    </w:p>
    <w:p w:rsidR="00FE4708" w:rsidRPr="00FE4708" w:rsidRDefault="00FE4708" w:rsidP="00C14558">
      <w:pPr>
        <w:spacing w:after="0" w:line="276" w:lineRule="auto"/>
        <w:ind w:left="-5"/>
        <w:jc w:val="both"/>
        <w:rPr>
          <w:rFonts w:ascii="Arial" w:hAnsi="Arial" w:cs="Arial"/>
          <w:sz w:val="24"/>
          <w:szCs w:val="24"/>
        </w:rPr>
      </w:pPr>
      <w:r w:rsidRPr="00FE4708">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 xml:space="preserve"> </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 xml:space="preserve">Objetivo específico: </w:t>
      </w:r>
    </w:p>
    <w:p w:rsidR="00FE4708" w:rsidRPr="00FE4708" w:rsidRDefault="00FE4708" w:rsidP="00C14558">
      <w:pPr>
        <w:spacing w:after="0" w:line="276" w:lineRule="auto"/>
        <w:ind w:left="-5"/>
        <w:jc w:val="both"/>
        <w:rPr>
          <w:rFonts w:ascii="Arial" w:hAnsi="Arial" w:cs="Arial"/>
          <w:sz w:val="24"/>
          <w:szCs w:val="24"/>
        </w:rPr>
      </w:pPr>
      <w:r w:rsidRPr="00FE4708">
        <w:rPr>
          <w:rFonts w:ascii="Arial" w:hAnsi="Arial" w:cs="Arial"/>
          <w:sz w:val="24"/>
          <w:szCs w:val="24"/>
        </w:rPr>
        <w:t>Contribuir a la implementación de proyectos diseñados y gestionados por organizaciones</w:t>
      </w:r>
      <w:r w:rsidR="00B31D72">
        <w:rPr>
          <w:rFonts w:ascii="Arial" w:hAnsi="Arial" w:cs="Arial"/>
          <w:sz w:val="24"/>
          <w:szCs w:val="24"/>
        </w:rPr>
        <w:t xml:space="preserve"> de Discapacidad e Inclusión,</w:t>
      </w:r>
      <w:r w:rsidRPr="00FE4708">
        <w:rPr>
          <w:rFonts w:ascii="Arial" w:hAnsi="Arial" w:cs="Arial"/>
          <w:sz w:val="24"/>
          <w:szCs w:val="24"/>
        </w:rPr>
        <w:t xml:space="preserve"> que impliquen contribuir en la solución de problemas. </w:t>
      </w:r>
    </w:p>
    <w:p w:rsidR="00FE4708" w:rsidRPr="00FE4708" w:rsidRDefault="00FE4708" w:rsidP="00C14558">
      <w:pPr>
        <w:spacing w:after="0" w:line="276" w:lineRule="auto"/>
        <w:ind w:left="-5"/>
        <w:jc w:val="both"/>
        <w:rPr>
          <w:rFonts w:ascii="Arial" w:hAnsi="Arial" w:cs="Arial"/>
          <w:sz w:val="24"/>
          <w:szCs w:val="24"/>
        </w:rPr>
      </w:pPr>
    </w:p>
    <w:p w:rsidR="00FE4708" w:rsidRPr="00FE4708" w:rsidRDefault="00FE4708" w:rsidP="00C14558">
      <w:pPr>
        <w:spacing w:after="0" w:line="276" w:lineRule="auto"/>
        <w:ind w:left="-5"/>
        <w:jc w:val="both"/>
        <w:rPr>
          <w:rFonts w:ascii="Arial" w:hAnsi="Arial" w:cs="Arial"/>
          <w:sz w:val="24"/>
          <w:szCs w:val="24"/>
        </w:rPr>
      </w:pPr>
    </w:p>
    <w:p w:rsidR="00FE4708" w:rsidRPr="00FE4708" w:rsidRDefault="00FE4708" w:rsidP="00C14558">
      <w:pPr>
        <w:spacing w:after="0" w:line="276" w:lineRule="auto"/>
        <w:jc w:val="both"/>
        <w:rPr>
          <w:rFonts w:ascii="Arial" w:hAnsi="Arial" w:cs="Arial"/>
          <w:b/>
          <w:bCs/>
          <w:sz w:val="24"/>
          <w:szCs w:val="24"/>
        </w:rPr>
      </w:pPr>
      <w:r w:rsidRPr="00FE4708">
        <w:rPr>
          <w:rFonts w:ascii="Arial" w:hAnsi="Arial" w:cs="Arial"/>
          <w:b/>
          <w:bCs/>
          <w:sz w:val="24"/>
          <w:szCs w:val="24"/>
        </w:rPr>
        <w:t>II.</w:t>
      </w:r>
      <w:r w:rsidRPr="00FE4708">
        <w:rPr>
          <w:rFonts w:ascii="Arial" w:hAnsi="Arial" w:cs="Arial"/>
          <w:b/>
          <w:bCs/>
          <w:sz w:val="24"/>
          <w:szCs w:val="24"/>
        </w:rPr>
        <w:tab/>
        <w:t>COMPOSICIÓN</w:t>
      </w:r>
    </w:p>
    <w:p w:rsidR="00FE4708" w:rsidRPr="00FE4708" w:rsidRDefault="00FE4708" w:rsidP="00C14558">
      <w:pPr>
        <w:spacing w:after="0" w:line="276" w:lineRule="auto"/>
        <w:jc w:val="both"/>
        <w:rPr>
          <w:rFonts w:ascii="Arial" w:hAnsi="Arial" w:cs="Arial"/>
          <w:b/>
          <w:sz w:val="24"/>
          <w:szCs w:val="24"/>
        </w:rPr>
      </w:pP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El fondo de desarrollo vecinal estará compuesto por:</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a.</w:t>
      </w:r>
      <w:r w:rsidRPr="00FE4708">
        <w:rPr>
          <w:rFonts w:ascii="Arial" w:hAnsi="Arial" w:cs="Arial"/>
          <w:sz w:val="24"/>
          <w:szCs w:val="24"/>
        </w:rPr>
        <w:tab/>
        <w:t>Aporte municipal: 90%</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b.</w:t>
      </w:r>
      <w:r w:rsidRPr="00FE4708">
        <w:rPr>
          <w:rFonts w:ascii="Arial" w:hAnsi="Arial" w:cs="Arial"/>
          <w:sz w:val="24"/>
          <w:szCs w:val="24"/>
        </w:rPr>
        <w:tab/>
        <w:t>Aporte de los vecinos beneficiarios: 10%</w:t>
      </w:r>
    </w:p>
    <w:p w:rsidR="00FE4708" w:rsidRPr="00FE4708" w:rsidRDefault="00FE4708" w:rsidP="00C14558">
      <w:pPr>
        <w:tabs>
          <w:tab w:val="center" w:pos="415"/>
          <w:tab w:val="center" w:pos="3768"/>
        </w:tabs>
        <w:spacing w:after="0" w:line="276" w:lineRule="auto"/>
        <w:jc w:val="both"/>
        <w:rPr>
          <w:rFonts w:ascii="Arial" w:hAnsi="Arial" w:cs="Arial"/>
          <w:b/>
          <w:sz w:val="24"/>
          <w:szCs w:val="24"/>
        </w:rPr>
      </w:pPr>
    </w:p>
    <w:p w:rsidR="00FE4708" w:rsidRPr="00FE4708" w:rsidRDefault="00FE4708" w:rsidP="00C14558">
      <w:pPr>
        <w:tabs>
          <w:tab w:val="center" w:pos="415"/>
          <w:tab w:val="center" w:pos="3768"/>
        </w:tabs>
        <w:spacing w:after="0" w:line="276" w:lineRule="auto"/>
        <w:jc w:val="both"/>
        <w:rPr>
          <w:rFonts w:ascii="Arial" w:hAnsi="Arial" w:cs="Arial"/>
          <w:b/>
          <w:sz w:val="24"/>
          <w:szCs w:val="24"/>
        </w:rPr>
      </w:pPr>
    </w:p>
    <w:p w:rsidR="00FE4708" w:rsidRPr="00FE4708" w:rsidRDefault="00FE4708" w:rsidP="00C14558">
      <w:pPr>
        <w:spacing w:after="0" w:line="276" w:lineRule="auto"/>
        <w:jc w:val="both"/>
        <w:rPr>
          <w:rFonts w:ascii="Arial" w:hAnsi="Arial" w:cs="Arial"/>
          <w:b/>
          <w:sz w:val="24"/>
          <w:szCs w:val="24"/>
        </w:rPr>
      </w:pPr>
      <w:r w:rsidRPr="00FE4708">
        <w:rPr>
          <w:rFonts w:ascii="Arial" w:hAnsi="Arial" w:cs="Arial"/>
          <w:b/>
          <w:sz w:val="24"/>
          <w:szCs w:val="24"/>
        </w:rPr>
        <w:t xml:space="preserve">III. </w:t>
      </w:r>
      <w:r w:rsidRPr="00FE4708">
        <w:rPr>
          <w:rFonts w:ascii="Arial" w:hAnsi="Arial" w:cs="Arial"/>
          <w:b/>
          <w:sz w:val="24"/>
          <w:szCs w:val="24"/>
        </w:rPr>
        <w:tab/>
        <w:t xml:space="preserve">REQUISITOS PARA LA PRESENTACIÓN DE PROYECTOS </w:t>
      </w:r>
    </w:p>
    <w:p w:rsidR="00FE4708" w:rsidRPr="00FE4708" w:rsidRDefault="00FE4708" w:rsidP="00C14558">
      <w:pPr>
        <w:spacing w:after="0" w:line="276" w:lineRule="auto"/>
        <w:jc w:val="both"/>
        <w:rPr>
          <w:rFonts w:ascii="Arial" w:hAnsi="Arial" w:cs="Arial"/>
          <w:b/>
          <w:sz w:val="24"/>
          <w:szCs w:val="24"/>
        </w:rPr>
      </w:pP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A.</w:t>
      </w:r>
      <w:r w:rsidRPr="00FE4708">
        <w:rPr>
          <w:rFonts w:ascii="Arial" w:hAnsi="Arial" w:cs="Arial"/>
          <w:b/>
          <w:sz w:val="24"/>
          <w:szCs w:val="24"/>
        </w:rPr>
        <w:tab/>
        <w:t>QUIÉNES PUEDEN POSTULAR:</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color w:val="FFFFFF" w:themeColor="background1"/>
          <w:sz w:val="24"/>
          <w:szCs w:val="24"/>
          <w:u w:val="single"/>
        </w:rPr>
        <w:t xml:space="preserve"> Desarrollo Vecinal (FONDEVE).</w:t>
      </w:r>
    </w:p>
    <w:p w:rsidR="00FE4708" w:rsidRPr="00FE4708" w:rsidRDefault="00FE4708" w:rsidP="00C14558">
      <w:pPr>
        <w:numPr>
          <w:ilvl w:val="0"/>
          <w:numId w:val="40"/>
        </w:numPr>
        <w:spacing w:after="0" w:line="276" w:lineRule="auto"/>
        <w:ind w:left="0" w:right="4" w:hanging="10"/>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2019, cuyos fines estén orientados al desarrollo de actividades tendientes a mejorar y fortalecer las organizaciones </w:t>
      </w:r>
      <w:r w:rsidR="00B31D72">
        <w:rPr>
          <w:rFonts w:ascii="Arial" w:eastAsia="Arial" w:hAnsi="Arial" w:cs="Arial"/>
          <w:color w:val="000000"/>
          <w:sz w:val="24"/>
          <w:szCs w:val="24"/>
          <w:lang w:eastAsia="es-CL"/>
        </w:rPr>
        <w:t xml:space="preserve"> que trabajan con la </w:t>
      </w:r>
      <w:r w:rsidR="00B31D72" w:rsidRPr="00B31D72">
        <w:rPr>
          <w:rFonts w:ascii="Arial" w:hAnsi="Arial" w:cs="Arial"/>
          <w:sz w:val="24"/>
          <w:szCs w:val="24"/>
          <w:shd w:val="clear" w:color="auto" w:fill="FFFFFF"/>
        </w:rPr>
        <w:t>discapacidad</w:t>
      </w:r>
      <w:r w:rsidR="00B31D72">
        <w:rPr>
          <w:rFonts w:ascii="Arial" w:hAnsi="Arial" w:cs="Arial"/>
          <w:sz w:val="24"/>
          <w:szCs w:val="24"/>
          <w:shd w:val="clear" w:color="auto" w:fill="FFFFFF"/>
        </w:rPr>
        <w:t xml:space="preserve"> y la inclusión</w:t>
      </w:r>
      <w:r w:rsidR="00B31D72">
        <w:rPr>
          <w:rFonts w:ascii="Arial" w:eastAsia="Arial" w:hAnsi="Arial" w:cs="Arial"/>
          <w:color w:val="000000"/>
          <w:sz w:val="24"/>
          <w:szCs w:val="24"/>
          <w:lang w:eastAsia="es-CL"/>
        </w:rPr>
        <w:t>.</w:t>
      </w:r>
    </w:p>
    <w:p w:rsidR="00FE4708" w:rsidRPr="00FE4708" w:rsidRDefault="00FE4708" w:rsidP="00C14558">
      <w:pPr>
        <w:numPr>
          <w:ilvl w:val="0"/>
          <w:numId w:val="40"/>
        </w:numPr>
        <w:spacing w:after="0" w:line="276" w:lineRule="auto"/>
        <w:ind w:left="0" w:right="4"/>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Organizaciones con fines de lucro o sin fines de lucro con domicilio en la comuna de La Reina y que ejerzan su actividad dentro de la misma, constituidas hasta el 31 de diciembre de 2019, cuyos fines estén orientados al desarrollo de actividades tendientes a mejorar</w:t>
      </w:r>
      <w:r w:rsidR="00B31D72">
        <w:rPr>
          <w:rFonts w:ascii="Arial" w:eastAsia="Arial" w:hAnsi="Arial" w:cs="Arial"/>
          <w:color w:val="000000"/>
          <w:sz w:val="24"/>
          <w:szCs w:val="24"/>
          <w:lang w:eastAsia="es-CL"/>
        </w:rPr>
        <w:t xml:space="preserve"> y </w:t>
      </w:r>
      <w:r w:rsidRPr="00FE4708">
        <w:rPr>
          <w:rFonts w:ascii="Arial" w:eastAsia="Arial" w:hAnsi="Arial" w:cs="Arial"/>
          <w:color w:val="000000"/>
          <w:sz w:val="24"/>
          <w:szCs w:val="24"/>
          <w:lang w:eastAsia="es-CL"/>
        </w:rPr>
        <w:t xml:space="preserve"> fortalecer las organizaciones </w:t>
      </w:r>
      <w:r w:rsidR="00B31D72">
        <w:rPr>
          <w:rFonts w:ascii="Arial" w:eastAsia="Arial" w:hAnsi="Arial" w:cs="Arial"/>
          <w:color w:val="000000"/>
          <w:sz w:val="24"/>
          <w:szCs w:val="24"/>
          <w:lang w:eastAsia="es-CL"/>
        </w:rPr>
        <w:t xml:space="preserve">que trabajan con la discapacidad y la inclusión. </w:t>
      </w:r>
    </w:p>
    <w:p w:rsidR="00FE4708" w:rsidRPr="00FE4708" w:rsidRDefault="00FE4708" w:rsidP="00C14558">
      <w:pPr>
        <w:spacing w:after="0" w:line="276" w:lineRule="auto"/>
        <w:ind w:right="4"/>
        <w:contextualSpacing/>
        <w:jc w:val="both"/>
        <w:rPr>
          <w:rFonts w:ascii="Arial" w:eastAsia="Arial" w:hAnsi="Arial" w:cs="Arial"/>
          <w:color w:val="000000"/>
          <w:sz w:val="24"/>
          <w:szCs w:val="24"/>
          <w:lang w:eastAsia="es-CL"/>
        </w:rPr>
      </w:pPr>
    </w:p>
    <w:p w:rsidR="00FE4708" w:rsidRPr="00FE4708" w:rsidRDefault="00FE4708" w:rsidP="00C14558">
      <w:pPr>
        <w:spacing w:after="0" w:line="276" w:lineRule="auto"/>
        <w:ind w:right="4"/>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rsidR="00FE4708" w:rsidRPr="00FE4708" w:rsidRDefault="00FE4708" w:rsidP="00C14558">
      <w:pPr>
        <w:spacing w:after="0" w:line="276" w:lineRule="auto"/>
        <w:jc w:val="both"/>
        <w:rPr>
          <w:rFonts w:ascii="Arial" w:hAnsi="Arial" w:cs="Arial"/>
          <w:b/>
          <w:sz w:val="24"/>
          <w:szCs w:val="24"/>
        </w:rPr>
      </w:pPr>
    </w:p>
    <w:p w:rsidR="00FE4708" w:rsidRPr="00FE4708" w:rsidRDefault="00FE4708" w:rsidP="00C14558">
      <w:pPr>
        <w:spacing w:after="0" w:line="276" w:lineRule="auto"/>
        <w:ind w:left="715" w:hanging="709"/>
        <w:jc w:val="both"/>
        <w:rPr>
          <w:rFonts w:ascii="Arial" w:hAnsi="Arial" w:cs="Arial"/>
          <w:b/>
          <w:sz w:val="24"/>
          <w:szCs w:val="24"/>
        </w:rPr>
      </w:pPr>
      <w:r w:rsidRPr="00FE4708">
        <w:rPr>
          <w:rFonts w:ascii="Arial" w:hAnsi="Arial" w:cs="Arial"/>
          <w:b/>
          <w:sz w:val="24"/>
          <w:szCs w:val="24"/>
        </w:rPr>
        <w:t>B.</w:t>
      </w:r>
      <w:r w:rsidRPr="00FE4708">
        <w:rPr>
          <w:rFonts w:ascii="Arial" w:hAnsi="Arial" w:cs="Arial"/>
          <w:b/>
          <w:sz w:val="24"/>
          <w:szCs w:val="24"/>
        </w:rPr>
        <w:tab/>
        <w:t>CÓMO POSTULAR:</w:t>
      </w:r>
    </w:p>
    <w:p w:rsidR="00FE4708" w:rsidRPr="00FE4708" w:rsidRDefault="00FE4708" w:rsidP="00C14558">
      <w:pPr>
        <w:spacing w:after="0" w:line="276" w:lineRule="auto"/>
        <w:ind w:left="715" w:hanging="709"/>
        <w:jc w:val="both"/>
        <w:rPr>
          <w:rFonts w:ascii="Arial" w:hAnsi="Arial" w:cs="Arial"/>
          <w:sz w:val="24"/>
          <w:szCs w:val="24"/>
        </w:rPr>
      </w:pP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noProof/>
          <w:color w:val="000000"/>
          <w:sz w:val="24"/>
          <w:szCs w:val="24"/>
          <w:lang w:eastAsia="es-CL"/>
        </w:rPr>
        <mc:AlternateContent>
          <mc:Choice Requires="wps">
            <w:drawing>
              <wp:anchor distT="0" distB="0" distL="114300" distR="114300" simplePos="0" relativeHeight="251684864" behindDoc="0" locked="0" layoutInCell="1" allowOverlap="1" wp14:anchorId="49836EC4" wp14:editId="523D327D">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65A668" id="Conector recto 11"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FE4708">
        <w:rPr>
          <w:rFonts w:ascii="Arial" w:eastAsia="Arial" w:hAnsi="Arial" w:cs="Arial"/>
          <w:noProof/>
          <w:color w:val="000000"/>
          <w:sz w:val="24"/>
          <w:szCs w:val="24"/>
          <w:lang w:eastAsia="es-CL"/>
        </w:rPr>
        <mc:AlternateContent>
          <mc:Choice Requires="wps">
            <w:drawing>
              <wp:anchor distT="0" distB="0" distL="114300" distR="114300" simplePos="0" relativeHeight="251683840" behindDoc="0" locked="0" layoutInCell="1" allowOverlap="1" wp14:anchorId="10C6C4B9" wp14:editId="3475A27B">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29DAD2" id="Conector recto 1"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FE4708">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 xml:space="preserve">Presentar el proyecto en el formulario correspondiente </w:t>
      </w:r>
      <w:r w:rsidRPr="00FE4708">
        <w:rPr>
          <w:rFonts w:ascii="Arial" w:eastAsia="Arial" w:hAnsi="Arial" w:cs="Arial"/>
          <w:b/>
          <w:color w:val="000000"/>
          <w:sz w:val="24"/>
          <w:szCs w:val="24"/>
          <w:lang w:eastAsia="es-CL"/>
        </w:rPr>
        <w:t>EN 3 COPIAS.</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 xml:space="preserve">Adjuntar la documentación requerida en la letra C siguiente. </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Cada organización puede postular máximo a  solo a un proyecto.</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Declaración jurada de que los documentos entregados son fidedignos.</w:t>
      </w:r>
    </w:p>
    <w:p w:rsidR="00FE4708" w:rsidRPr="00FE4708" w:rsidRDefault="00FE4708" w:rsidP="00C14558">
      <w:pPr>
        <w:spacing w:after="0" w:line="276" w:lineRule="auto"/>
        <w:ind w:left="1428"/>
        <w:jc w:val="both"/>
        <w:rPr>
          <w:rFonts w:ascii="Arial" w:hAnsi="Arial" w:cs="Arial"/>
          <w:sz w:val="24"/>
          <w:szCs w:val="24"/>
        </w:rPr>
      </w:pP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C.</w:t>
      </w:r>
      <w:r w:rsidRPr="00FE4708">
        <w:rPr>
          <w:rFonts w:ascii="Arial" w:hAnsi="Arial" w:cs="Arial"/>
          <w:b/>
          <w:sz w:val="24"/>
          <w:szCs w:val="24"/>
        </w:rPr>
        <w:tab/>
        <w:t xml:space="preserve">DOCUMENTOS SOLICITADOS: </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 xml:space="preserve"> </w:t>
      </w:r>
    </w:p>
    <w:p w:rsidR="00FE4708" w:rsidRDefault="00FE4708" w:rsidP="00C14558">
      <w:pPr>
        <w:spacing w:after="0" w:line="276" w:lineRule="auto"/>
        <w:ind w:left="-5"/>
        <w:jc w:val="both"/>
        <w:rPr>
          <w:rFonts w:ascii="Arial" w:hAnsi="Arial" w:cs="Arial"/>
          <w:sz w:val="24"/>
          <w:szCs w:val="24"/>
        </w:rPr>
      </w:pPr>
      <w:r w:rsidRPr="00FE4708">
        <w:rPr>
          <w:rFonts w:ascii="Arial" w:hAnsi="Arial" w:cs="Arial"/>
          <w:sz w:val="24"/>
          <w:szCs w:val="24"/>
        </w:rPr>
        <w:t>Todas las organizaciones deben presentar, y adjuntar al formulario respectivo,  al momento de entrega del proyecto, la siguiente documentación:</w:t>
      </w:r>
    </w:p>
    <w:p w:rsidR="00C14558" w:rsidRPr="00FE4708" w:rsidRDefault="00C14558" w:rsidP="00C14558">
      <w:pPr>
        <w:spacing w:after="0" w:line="276" w:lineRule="auto"/>
        <w:ind w:left="-5"/>
        <w:jc w:val="both"/>
        <w:rPr>
          <w:rFonts w:ascii="Arial" w:hAnsi="Arial" w:cs="Arial"/>
          <w:sz w:val="24"/>
          <w:szCs w:val="24"/>
        </w:rPr>
      </w:pPr>
    </w:p>
    <w:p w:rsidR="00FE4708" w:rsidRPr="00C14558" w:rsidRDefault="00FE4708" w:rsidP="00C14558">
      <w:pPr>
        <w:pStyle w:val="Prrafodelista"/>
        <w:numPr>
          <w:ilvl w:val="0"/>
          <w:numId w:val="48"/>
        </w:numPr>
        <w:spacing w:after="0" w:line="276" w:lineRule="auto"/>
        <w:rPr>
          <w:bCs/>
          <w:szCs w:val="24"/>
        </w:rPr>
      </w:pPr>
      <w:r w:rsidRPr="00C14558">
        <w:rPr>
          <w:szCs w:val="24"/>
        </w:rPr>
        <w:t>Certificado de Vigencia del Directorio y de la Personalidad Jurídica de la Organización,</w:t>
      </w:r>
      <w:r w:rsidRPr="00C14558">
        <w:rPr>
          <w:b/>
          <w:szCs w:val="24"/>
        </w:rPr>
        <w:t xml:space="preserve"> </w:t>
      </w:r>
      <w:r w:rsidRPr="00C14558">
        <w:rPr>
          <w:szCs w:val="24"/>
        </w:rPr>
        <w:t xml:space="preserve">emitido por Secretaría Municipal o por el Registro Civil, vigente a 31 de diciembre del 2019. </w:t>
      </w:r>
      <w:r w:rsidRPr="00C14558">
        <w:rPr>
          <w:szCs w:val="24"/>
          <w:u w:val="single" w:color="000000"/>
        </w:rPr>
        <w:t>Todas</w:t>
      </w:r>
      <w:r w:rsidRPr="00C14558">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w:t>
      </w:r>
      <w:r w:rsidRPr="00C14558">
        <w:rPr>
          <w:szCs w:val="24"/>
        </w:rPr>
        <w:lastRenderedPageBreak/>
        <w:t xml:space="preserve">podrán postular </w:t>
      </w:r>
      <w:r w:rsidRPr="00C14558">
        <w:rPr>
          <w:b/>
          <w:szCs w:val="24"/>
        </w:rPr>
        <w:t>optando como máximo al 75% del monto postulado en el proyecto</w:t>
      </w:r>
      <w:r w:rsidRPr="00C14558">
        <w:rPr>
          <w:bCs/>
          <w:szCs w:val="24"/>
        </w:rPr>
        <w:t>;</w:t>
      </w:r>
    </w:p>
    <w:p w:rsidR="00C14558" w:rsidRPr="00C14558" w:rsidRDefault="00C14558" w:rsidP="00C14558">
      <w:pPr>
        <w:pStyle w:val="Prrafodelista"/>
        <w:spacing w:after="0" w:line="276" w:lineRule="auto"/>
        <w:ind w:left="355" w:firstLine="0"/>
        <w:rPr>
          <w:szCs w:val="24"/>
        </w:rPr>
      </w:pPr>
    </w:p>
    <w:p w:rsidR="00FE4708" w:rsidRPr="00C14558" w:rsidRDefault="00FE4708" w:rsidP="00C14558">
      <w:pPr>
        <w:pStyle w:val="Prrafodelista"/>
        <w:numPr>
          <w:ilvl w:val="0"/>
          <w:numId w:val="48"/>
        </w:numPr>
        <w:spacing w:after="0" w:line="276" w:lineRule="auto"/>
        <w:rPr>
          <w:szCs w:val="24"/>
        </w:rPr>
      </w:pPr>
      <w:r w:rsidRPr="00C14558">
        <w:rPr>
          <w:szCs w:val="24"/>
        </w:rPr>
        <w:t>Fotocopia del  RUT  de la organización postulante (SII) o E-RUT a nombre del representante legal (esto es RUT digital entregado por SII);</w:t>
      </w:r>
    </w:p>
    <w:p w:rsidR="00C14558" w:rsidRPr="00C14558" w:rsidRDefault="00C14558" w:rsidP="00C14558">
      <w:pPr>
        <w:spacing w:after="0" w:line="276" w:lineRule="auto"/>
        <w:rPr>
          <w:szCs w:val="24"/>
        </w:rPr>
      </w:pPr>
    </w:p>
    <w:p w:rsidR="00FE4708" w:rsidRPr="00C14558" w:rsidRDefault="00FE4708" w:rsidP="00C14558">
      <w:pPr>
        <w:pStyle w:val="Prrafodelista"/>
        <w:numPr>
          <w:ilvl w:val="0"/>
          <w:numId w:val="48"/>
        </w:numPr>
        <w:spacing w:after="0" w:line="276" w:lineRule="auto"/>
        <w:rPr>
          <w:szCs w:val="24"/>
        </w:rPr>
      </w:pPr>
      <w:r w:rsidRPr="00C14558">
        <w:rPr>
          <w:szCs w:val="24"/>
        </w:rPr>
        <w:t xml:space="preserve">Certificado del Registro entidades colaboradoras del Estado. Dicho certificado se obtiene de la página web </w:t>
      </w:r>
      <w:hyperlink r:id="rId8" w:history="1">
        <w:r w:rsidRPr="00C14558">
          <w:rPr>
            <w:color w:val="0563C1" w:themeColor="hyperlink"/>
            <w:u w:val="single"/>
          </w:rPr>
          <w:t>https://www.registros19862.cl/certificado/institucion</w:t>
        </w:r>
      </w:hyperlink>
      <w:r w:rsidRPr="00C14558">
        <w:rPr>
          <w:szCs w:val="24"/>
        </w:rPr>
        <w:t>;</w:t>
      </w:r>
    </w:p>
    <w:p w:rsidR="00C14558" w:rsidRPr="00C14558" w:rsidRDefault="00C14558" w:rsidP="00C14558">
      <w:pPr>
        <w:spacing w:after="0" w:line="276" w:lineRule="auto"/>
        <w:rPr>
          <w:szCs w:val="24"/>
        </w:rPr>
      </w:pPr>
    </w:p>
    <w:p w:rsidR="00C14558" w:rsidRDefault="00FE4708" w:rsidP="00C14558">
      <w:pPr>
        <w:pStyle w:val="Prrafodelista"/>
        <w:numPr>
          <w:ilvl w:val="0"/>
          <w:numId w:val="48"/>
        </w:numPr>
        <w:spacing w:after="0" w:line="276" w:lineRule="auto"/>
        <w:rPr>
          <w:szCs w:val="24"/>
        </w:rPr>
      </w:pPr>
      <w:r w:rsidRPr="00C14558">
        <w:rPr>
          <w:szCs w:val="24"/>
        </w:rPr>
        <w:t>Tres (3) copias de la ficha de postulación del proyecto (una debe quedar obligatoriamente en poder de la organización, otra en departamento de Organizaciones Comunitarias y otra en Dirección de Control Municipal;</w:t>
      </w:r>
    </w:p>
    <w:p w:rsidR="00C14558" w:rsidRPr="00C14558" w:rsidRDefault="00C14558" w:rsidP="00C14558">
      <w:pPr>
        <w:pStyle w:val="Prrafodelista"/>
        <w:rPr>
          <w:szCs w:val="24"/>
        </w:rPr>
      </w:pPr>
    </w:p>
    <w:p w:rsidR="00C14558" w:rsidRDefault="00FE4708" w:rsidP="00C14558">
      <w:pPr>
        <w:pStyle w:val="Prrafodelista"/>
        <w:numPr>
          <w:ilvl w:val="0"/>
          <w:numId w:val="48"/>
        </w:numPr>
        <w:spacing w:after="0" w:line="276" w:lineRule="auto"/>
        <w:rPr>
          <w:szCs w:val="24"/>
        </w:rPr>
      </w:pPr>
      <w:r w:rsidRPr="00C14558">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C14558">
        <w:rPr>
          <w:b/>
          <w:szCs w:val="24"/>
        </w:rPr>
        <w:t>valor total anual</w:t>
      </w:r>
      <w:r w:rsidRPr="00C14558">
        <w:rPr>
          <w:szCs w:val="24"/>
        </w:rPr>
        <w:t xml:space="preserve"> por el servicio que si es mayor a $150.000 deberán traer dos cotizaciones. En el caso de que el servicio prestado tenga proveedor único se debe adjuntar una carta detallando la situación.</w:t>
      </w:r>
    </w:p>
    <w:p w:rsidR="00C14558" w:rsidRPr="00C14558" w:rsidRDefault="00C14558" w:rsidP="00C14558">
      <w:pPr>
        <w:pStyle w:val="Prrafodelista"/>
        <w:rPr>
          <w:szCs w:val="24"/>
        </w:rPr>
      </w:pPr>
    </w:p>
    <w:p w:rsidR="00C14558" w:rsidRDefault="00FE4708" w:rsidP="00C14558">
      <w:pPr>
        <w:pStyle w:val="Prrafodelista"/>
        <w:numPr>
          <w:ilvl w:val="0"/>
          <w:numId w:val="48"/>
        </w:numPr>
        <w:spacing w:after="0" w:line="276" w:lineRule="auto"/>
        <w:rPr>
          <w:szCs w:val="24"/>
        </w:rPr>
      </w:pPr>
      <w:r w:rsidRPr="00C14558">
        <w:rPr>
          <w:szCs w:val="24"/>
        </w:rPr>
        <w:t>Fotocopia del acta y asistencia de la sesión extraordinaria de socios en la que se resuelve participativamente la presentación del proyecto.</w:t>
      </w:r>
    </w:p>
    <w:p w:rsidR="00C14558" w:rsidRPr="00C14558" w:rsidRDefault="00C14558" w:rsidP="00C14558">
      <w:pPr>
        <w:pStyle w:val="Prrafodelista"/>
        <w:rPr>
          <w:szCs w:val="24"/>
        </w:rPr>
      </w:pPr>
    </w:p>
    <w:p w:rsidR="00FE4708" w:rsidRPr="00C14558" w:rsidRDefault="00FE4708" w:rsidP="00C14558">
      <w:pPr>
        <w:pStyle w:val="Prrafodelista"/>
        <w:numPr>
          <w:ilvl w:val="0"/>
          <w:numId w:val="48"/>
        </w:numPr>
        <w:spacing w:after="0" w:line="276" w:lineRule="auto"/>
        <w:rPr>
          <w:szCs w:val="24"/>
        </w:rPr>
      </w:pPr>
      <w:r w:rsidRPr="00C14558">
        <w:rPr>
          <w:szCs w:val="24"/>
        </w:rPr>
        <w:t xml:space="preserve">Carta de la organización detallando el aporte propio (10%), firmada y timbrada por la directiva de la organización. </w:t>
      </w:r>
    </w:p>
    <w:p w:rsidR="00AA0344" w:rsidRPr="00AA0344" w:rsidRDefault="00AA0344" w:rsidP="00C14558">
      <w:pPr>
        <w:spacing w:after="0" w:line="276" w:lineRule="auto"/>
        <w:ind w:left="720" w:right="4" w:hanging="10"/>
        <w:contextualSpacing/>
        <w:jc w:val="both"/>
        <w:rPr>
          <w:rFonts w:ascii="Arial" w:eastAsia="Arial" w:hAnsi="Arial" w:cs="Arial"/>
          <w:color w:val="000000"/>
          <w:sz w:val="24"/>
          <w:szCs w:val="24"/>
          <w:lang w:eastAsia="es-CL"/>
        </w:rPr>
      </w:pPr>
    </w:p>
    <w:p w:rsidR="00AA0344" w:rsidRPr="00AA0344" w:rsidRDefault="00AA0344" w:rsidP="00C14558">
      <w:pPr>
        <w:spacing w:after="0" w:line="276" w:lineRule="auto"/>
        <w:ind w:left="720" w:right="4"/>
        <w:contextualSpacing/>
        <w:jc w:val="both"/>
        <w:rPr>
          <w:rFonts w:ascii="Arial" w:eastAsia="Arial" w:hAnsi="Arial" w:cs="Arial"/>
          <w:color w:val="000000"/>
          <w:sz w:val="24"/>
          <w:szCs w:val="24"/>
          <w:lang w:eastAsia="es-CL"/>
        </w:rPr>
      </w:pPr>
    </w:p>
    <w:p w:rsidR="00AA0344" w:rsidRPr="00AA0344" w:rsidRDefault="00AA0344" w:rsidP="00C14558">
      <w:pPr>
        <w:tabs>
          <w:tab w:val="center" w:pos="0"/>
        </w:tabs>
        <w:spacing w:after="0" w:line="276" w:lineRule="auto"/>
        <w:jc w:val="both"/>
        <w:rPr>
          <w:rFonts w:ascii="Arial" w:hAnsi="Arial" w:cs="Arial"/>
          <w:b/>
          <w:sz w:val="24"/>
          <w:szCs w:val="24"/>
        </w:rPr>
      </w:pPr>
      <w:r w:rsidRPr="00AA0344">
        <w:rPr>
          <w:rFonts w:ascii="Arial" w:hAnsi="Arial" w:cs="Arial"/>
          <w:noProof/>
          <w:sz w:val="24"/>
          <w:szCs w:val="24"/>
          <w:lang w:eastAsia="es-CL"/>
        </w:rPr>
        <mc:AlternateContent>
          <mc:Choice Requires="wps">
            <w:drawing>
              <wp:anchor distT="0" distB="0" distL="114300" distR="114300" simplePos="0" relativeHeight="251666432" behindDoc="0" locked="0" layoutInCell="1" allowOverlap="1" wp14:anchorId="1FE72825" wp14:editId="01FBD6A8">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767F40" id="Conector recto 12"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AA0344">
        <w:rPr>
          <w:rFonts w:ascii="Arial" w:hAnsi="Arial" w:cs="Arial"/>
          <w:b/>
          <w:sz w:val="24"/>
          <w:szCs w:val="24"/>
        </w:rPr>
        <w:t>IV.</w:t>
      </w:r>
      <w:r w:rsidRPr="00AA0344">
        <w:rPr>
          <w:rFonts w:ascii="Arial" w:hAnsi="Arial" w:cs="Arial"/>
          <w:b/>
          <w:sz w:val="24"/>
          <w:szCs w:val="24"/>
        </w:rPr>
        <w:tab/>
        <w:t>TIPOS DE PROYECTOS A FINANCIAR</w:t>
      </w:r>
    </w:p>
    <w:p w:rsidR="00AA0344" w:rsidRPr="00AA0344" w:rsidRDefault="00AA0344" w:rsidP="00C14558">
      <w:pPr>
        <w:spacing w:after="0" w:line="276" w:lineRule="auto"/>
        <w:ind w:left="705"/>
        <w:contextualSpacing/>
        <w:jc w:val="both"/>
        <w:rPr>
          <w:rFonts w:ascii="Arial" w:eastAsia="Arial" w:hAnsi="Arial" w:cs="Arial"/>
          <w:color w:val="000000"/>
          <w:sz w:val="24"/>
          <w:szCs w:val="24"/>
          <w:lang w:eastAsia="es-CL"/>
        </w:rPr>
      </w:pPr>
    </w:p>
    <w:p w:rsidR="00AA0344" w:rsidRPr="00AA0344" w:rsidRDefault="00AA0344" w:rsidP="00C14558">
      <w:pPr>
        <w:spacing w:after="0" w:line="276" w:lineRule="auto"/>
        <w:ind w:left="-5"/>
        <w:jc w:val="both"/>
        <w:rPr>
          <w:szCs w:val="24"/>
        </w:rPr>
      </w:pPr>
      <w:r w:rsidRPr="00AA0344">
        <w:rPr>
          <w:rFonts w:ascii="Arial" w:hAnsi="Arial" w:cs="Arial"/>
          <w:sz w:val="24"/>
          <w:szCs w:val="24"/>
        </w:rPr>
        <w:t>Cada organización podrá postular a una o más tipologías de proyectos dependiendo de lo que las bases especifiquen para cada categoría.</w:t>
      </w:r>
    </w:p>
    <w:p w:rsidR="001C12CC" w:rsidRPr="008E5570" w:rsidRDefault="001C12CC" w:rsidP="00C14558">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rsidTr="00B020D4">
        <w:tc>
          <w:tcPr>
            <w:tcW w:w="1985" w:type="dxa"/>
            <w:vAlign w:val="center"/>
          </w:tcPr>
          <w:p w:rsidR="00B020D4" w:rsidRPr="000022C8" w:rsidRDefault="00B020D4" w:rsidP="00C14558">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rsidR="00B020D4" w:rsidRPr="000022C8" w:rsidRDefault="00B020D4" w:rsidP="00C14558">
            <w:pPr>
              <w:spacing w:line="276" w:lineRule="auto"/>
              <w:jc w:val="center"/>
              <w:rPr>
                <w:rFonts w:ascii="Arial" w:hAnsi="Arial" w:cs="Arial"/>
                <w:b/>
              </w:rPr>
            </w:pPr>
            <w:r w:rsidRPr="000022C8">
              <w:rPr>
                <w:rFonts w:ascii="Arial" w:hAnsi="Arial" w:cs="Arial"/>
                <w:b/>
              </w:rPr>
              <w:t>Descripción</w:t>
            </w:r>
          </w:p>
        </w:tc>
        <w:tc>
          <w:tcPr>
            <w:tcW w:w="1318" w:type="dxa"/>
            <w:vAlign w:val="center"/>
          </w:tcPr>
          <w:p w:rsidR="00B020D4" w:rsidRPr="000022C8" w:rsidRDefault="00B020D4" w:rsidP="00C14558">
            <w:pPr>
              <w:spacing w:line="276" w:lineRule="auto"/>
              <w:jc w:val="center"/>
              <w:rPr>
                <w:rFonts w:ascii="Arial" w:hAnsi="Arial" w:cs="Arial"/>
                <w:b/>
              </w:rPr>
            </w:pPr>
            <w:r w:rsidRPr="000022C8">
              <w:rPr>
                <w:rFonts w:ascii="Arial" w:hAnsi="Arial" w:cs="Arial"/>
                <w:b/>
              </w:rPr>
              <w:t>Monto máximo a financiar</w:t>
            </w:r>
          </w:p>
        </w:tc>
      </w:tr>
      <w:tr w:rsidR="00AA0344" w:rsidRPr="00906847" w:rsidTr="00B020D4">
        <w:tc>
          <w:tcPr>
            <w:tcW w:w="1985" w:type="dxa"/>
            <w:vAlign w:val="center"/>
          </w:tcPr>
          <w:p w:rsidR="00AA0344" w:rsidRPr="00906847" w:rsidRDefault="00AA0344" w:rsidP="00C14558">
            <w:pPr>
              <w:spacing w:line="276" w:lineRule="auto"/>
              <w:jc w:val="both"/>
              <w:rPr>
                <w:rFonts w:ascii="Arial" w:hAnsi="Arial" w:cs="Arial"/>
              </w:rPr>
            </w:pPr>
            <w:r w:rsidRPr="00906847">
              <w:rPr>
                <w:rFonts w:ascii="Arial" w:hAnsi="Arial" w:cs="Arial"/>
              </w:rPr>
              <w:t>Infraestructura</w:t>
            </w:r>
          </w:p>
        </w:tc>
        <w:tc>
          <w:tcPr>
            <w:tcW w:w="6237" w:type="dxa"/>
            <w:vAlign w:val="center"/>
          </w:tcPr>
          <w:p w:rsidR="00AA0344" w:rsidRPr="00B020D4" w:rsidRDefault="00AA0344" w:rsidP="00C14558">
            <w:pPr>
              <w:spacing w:line="276" w:lineRule="auto"/>
              <w:jc w:val="both"/>
              <w:rPr>
                <w:rFonts w:ascii="Arial" w:hAnsi="Arial" w:cs="Arial"/>
              </w:rPr>
            </w:pPr>
            <w:r w:rsidRPr="00B020D4">
              <w:rPr>
                <w:rFonts w:ascii="Arial" w:hAnsi="Arial" w:cs="Arial"/>
              </w:rPr>
              <w:t>Ampliación o mejoramiento de sede, por ejemplo, servicios higiénicos, cocina, techumbre, muros, pisos, ventanas, cierres perimetrales, recarpeteo de multicanchas, entre otros.</w:t>
            </w:r>
          </w:p>
          <w:p w:rsidR="00AA0344" w:rsidRPr="00B020D4" w:rsidRDefault="00AA0344" w:rsidP="00C14558">
            <w:pPr>
              <w:spacing w:line="276" w:lineRule="auto"/>
              <w:jc w:val="both"/>
              <w:rPr>
                <w:rFonts w:ascii="Arial" w:hAnsi="Arial" w:cs="Arial"/>
              </w:rPr>
            </w:pPr>
          </w:p>
        </w:tc>
        <w:tc>
          <w:tcPr>
            <w:tcW w:w="1318" w:type="dxa"/>
            <w:vAlign w:val="center"/>
          </w:tcPr>
          <w:p w:rsidR="00AA0344" w:rsidRPr="00906847" w:rsidRDefault="00AA0344" w:rsidP="00C14558">
            <w:pPr>
              <w:spacing w:line="276" w:lineRule="auto"/>
              <w:jc w:val="both"/>
              <w:rPr>
                <w:rFonts w:ascii="Arial" w:hAnsi="Arial" w:cs="Arial"/>
              </w:rPr>
            </w:pPr>
            <w:r>
              <w:rPr>
                <w:rFonts w:ascii="Arial" w:hAnsi="Arial" w:cs="Arial"/>
              </w:rPr>
              <w:t>$1</w:t>
            </w:r>
            <w:r w:rsidRPr="00906847">
              <w:rPr>
                <w:rFonts w:ascii="Arial" w:hAnsi="Arial" w:cs="Arial"/>
              </w:rPr>
              <w:t>.000.000</w:t>
            </w:r>
          </w:p>
        </w:tc>
      </w:tr>
      <w:tr w:rsidR="00AA0344" w:rsidRPr="00906847" w:rsidTr="00B020D4">
        <w:tc>
          <w:tcPr>
            <w:tcW w:w="1985" w:type="dxa"/>
            <w:vAlign w:val="center"/>
          </w:tcPr>
          <w:p w:rsidR="00AA0344" w:rsidRPr="00906847" w:rsidRDefault="00AA0344" w:rsidP="00C14558">
            <w:pPr>
              <w:spacing w:line="276" w:lineRule="auto"/>
              <w:jc w:val="both"/>
              <w:rPr>
                <w:rFonts w:ascii="Arial" w:hAnsi="Arial" w:cs="Arial"/>
              </w:rPr>
            </w:pPr>
            <w:r w:rsidRPr="008E5570">
              <w:rPr>
                <w:rFonts w:ascii="Arial" w:hAnsi="Arial" w:cs="Arial"/>
                <w:noProof/>
                <w:sz w:val="24"/>
                <w:szCs w:val="24"/>
              </w:rPr>
              <mc:AlternateContent>
                <mc:Choice Requires="wps">
                  <w:drawing>
                    <wp:anchor distT="0" distB="0" distL="114300" distR="114300" simplePos="0" relativeHeight="251671552" behindDoc="0" locked="0" layoutInCell="1" allowOverlap="1" wp14:anchorId="35669BE3" wp14:editId="3C77176D">
                      <wp:simplePos x="0" y="0"/>
                      <wp:positionH relativeFrom="column">
                        <wp:posOffset>-6254115</wp:posOffset>
                      </wp:positionH>
                      <wp:positionV relativeFrom="paragraph">
                        <wp:posOffset>768350</wp:posOffset>
                      </wp:positionV>
                      <wp:extent cx="11103610" cy="11430"/>
                      <wp:effectExtent l="2540" t="0" r="24130" b="2413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294005" id="Conector recto 15"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45pt,60.5pt" to="381.8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" strokecolor="#4472c4 [3204]" strokeweight="2pt">
                      <v:stroke joinstyle="miter"/>
                    </v:line>
                  </w:pict>
                </mc:Fallback>
              </mc:AlternateContent>
            </w:r>
            <w:r w:rsidRPr="008E5570">
              <w:rPr>
                <w:rFonts w:ascii="Arial" w:hAnsi="Arial" w:cs="Arial"/>
                <w:noProof/>
                <w:sz w:val="24"/>
                <w:szCs w:val="24"/>
              </w:rPr>
              <mc:AlternateContent>
                <mc:Choice Requires="wps">
                  <w:drawing>
                    <wp:anchor distT="0" distB="0" distL="114300" distR="114300" simplePos="0" relativeHeight="251670528" behindDoc="0" locked="0" layoutInCell="1" allowOverlap="1" wp14:anchorId="3FCA97C6" wp14:editId="5A2D6557">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B36FB7"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" stroked="f" strokeweight="2pt">
                      <v:stroke joinstyle="miter"/>
                    </v:line>
                  </w:pict>
                </mc:Fallback>
              </mc:AlternateContent>
            </w:r>
            <w:r w:rsidRPr="00906847">
              <w:rPr>
                <w:rFonts w:ascii="Arial" w:hAnsi="Arial" w:cs="Arial"/>
              </w:rPr>
              <w:t>Equipamiento</w:t>
            </w:r>
          </w:p>
        </w:tc>
        <w:tc>
          <w:tcPr>
            <w:tcW w:w="6237" w:type="dxa"/>
            <w:vAlign w:val="center"/>
          </w:tcPr>
          <w:p w:rsidR="00AA0344" w:rsidRPr="00B020D4" w:rsidRDefault="001A0B5D" w:rsidP="00C14558">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del entorno, equipar, implementar y compra de</w:t>
            </w:r>
            <w:r w:rsidRPr="006A14BD">
              <w:rPr>
                <w:rFonts w:ascii="Arial" w:hAnsi="Arial" w:cs="Arial"/>
              </w:rPr>
              <w:t xml:space="preserve"> insumos a las organizaciones. </w:t>
            </w:r>
            <w:r>
              <w:rPr>
                <w:rFonts w:ascii="Arial" w:hAnsi="Arial" w:cs="Arial"/>
              </w:rPr>
              <w:t xml:space="preserve">Se comprenden: </w:t>
            </w:r>
            <w:r w:rsidRPr="006A14BD">
              <w:rPr>
                <w:rFonts w:ascii="Arial" w:hAnsi="Arial" w:cs="Arial"/>
              </w:rPr>
              <w:t xml:space="preserve">Implementos de cocina, electrónicos, eléctricos. tecnológicos, de cocina, de confección textil, de oficina, deportivos, mobiliario, menaje, vestimenta, amplificación, sistemas de seguridad, Instalación, mantención o reparación de equipamiento </w:t>
            </w:r>
          </w:p>
        </w:tc>
        <w:tc>
          <w:tcPr>
            <w:tcW w:w="1318" w:type="dxa"/>
            <w:vAlign w:val="center"/>
          </w:tcPr>
          <w:p w:rsidR="00AA0344" w:rsidRPr="00906847" w:rsidRDefault="00AA0344" w:rsidP="00C14558">
            <w:pPr>
              <w:spacing w:line="276" w:lineRule="auto"/>
              <w:jc w:val="both"/>
              <w:rPr>
                <w:rFonts w:ascii="Arial" w:hAnsi="Arial" w:cs="Arial"/>
              </w:rPr>
            </w:pPr>
            <w:r w:rsidRPr="00906847">
              <w:rPr>
                <w:rFonts w:ascii="Arial" w:hAnsi="Arial" w:cs="Arial"/>
              </w:rPr>
              <w:t>$</w:t>
            </w:r>
            <w:r>
              <w:rPr>
                <w:rFonts w:ascii="Arial" w:hAnsi="Arial" w:cs="Arial"/>
              </w:rPr>
              <w:t>700</w:t>
            </w:r>
            <w:r w:rsidRPr="00906847">
              <w:rPr>
                <w:rFonts w:ascii="Arial" w:hAnsi="Arial" w:cs="Arial"/>
              </w:rPr>
              <w:t>.000</w:t>
            </w:r>
          </w:p>
        </w:tc>
      </w:tr>
      <w:tr w:rsidR="00AA0344" w:rsidRPr="00AA0344" w:rsidTr="00B020D4">
        <w:tc>
          <w:tcPr>
            <w:tcW w:w="1985" w:type="dxa"/>
            <w:vAlign w:val="center"/>
          </w:tcPr>
          <w:p w:rsidR="00AA0344" w:rsidRPr="00906847" w:rsidRDefault="00AA0344" w:rsidP="00C14558">
            <w:pPr>
              <w:spacing w:line="276" w:lineRule="auto"/>
              <w:jc w:val="both"/>
              <w:rPr>
                <w:rFonts w:ascii="Arial" w:hAnsi="Arial" w:cs="Arial"/>
              </w:rPr>
            </w:pPr>
            <w:r w:rsidRPr="00906847">
              <w:rPr>
                <w:rFonts w:ascii="Arial" w:hAnsi="Arial" w:cs="Arial"/>
              </w:rPr>
              <w:t>Talleres</w:t>
            </w:r>
          </w:p>
          <w:p w:rsidR="00AA0344" w:rsidRPr="00906847" w:rsidRDefault="00AA0344" w:rsidP="00C14558">
            <w:pPr>
              <w:spacing w:line="276" w:lineRule="auto"/>
              <w:jc w:val="both"/>
              <w:rPr>
                <w:rFonts w:ascii="Arial" w:hAnsi="Arial" w:cs="Arial"/>
              </w:rPr>
            </w:pPr>
            <w:r w:rsidRPr="00906847">
              <w:rPr>
                <w:rFonts w:ascii="Arial" w:hAnsi="Arial" w:cs="Arial"/>
              </w:rPr>
              <w:lastRenderedPageBreak/>
              <w:t>Capacitación</w:t>
            </w:r>
          </w:p>
        </w:tc>
        <w:tc>
          <w:tcPr>
            <w:tcW w:w="6237" w:type="dxa"/>
            <w:vAlign w:val="center"/>
          </w:tcPr>
          <w:p w:rsidR="00AA0344" w:rsidRPr="00AA0344" w:rsidRDefault="00AA0344" w:rsidP="00C14558">
            <w:pPr>
              <w:spacing w:line="276" w:lineRule="auto"/>
              <w:jc w:val="both"/>
              <w:rPr>
                <w:rFonts w:ascii="Arial" w:hAnsi="Arial" w:cs="Arial"/>
              </w:rPr>
            </w:pPr>
            <w:r>
              <w:rPr>
                <w:rFonts w:ascii="Arial" w:hAnsi="Arial" w:cs="Arial"/>
                <w:shd w:val="clear" w:color="auto" w:fill="FFFFFF"/>
              </w:rPr>
              <w:lastRenderedPageBreak/>
              <w:t>Realización de talleres, jornadas, seminarios, r</w:t>
            </w:r>
            <w:r w:rsidRPr="00AA0344">
              <w:rPr>
                <w:rFonts w:ascii="Arial" w:hAnsi="Arial" w:cs="Arial"/>
                <w:shd w:val="clear" w:color="auto" w:fill="FFFFFF"/>
              </w:rPr>
              <w:t xml:space="preserve">econociendo </w:t>
            </w:r>
            <w:r w:rsidRPr="00AA0344">
              <w:rPr>
                <w:rFonts w:ascii="Arial" w:hAnsi="Arial" w:cs="Arial"/>
                <w:shd w:val="clear" w:color="auto" w:fill="FFFFFF"/>
              </w:rPr>
              <w:lastRenderedPageBreak/>
              <w:t>la educación y la recreación como un derecho y una necesidad ineludible, que conecta a todo ser con su individualidad, con el otro, con el entorno y considerando los escasos espacios que tienen las personas con discapacidad</w:t>
            </w:r>
            <w:r>
              <w:rPr>
                <w:rFonts w:ascii="Arial" w:hAnsi="Arial" w:cs="Arial"/>
                <w:shd w:val="clear" w:color="auto" w:fill="FFFFFF"/>
              </w:rPr>
              <w:t xml:space="preserve"> y necesidades especiales</w:t>
            </w:r>
            <w:r w:rsidRPr="00AA0344">
              <w:rPr>
                <w:rFonts w:ascii="Arial" w:hAnsi="Arial" w:cs="Arial"/>
                <w:shd w:val="clear" w:color="auto" w:fill="FFFFFF"/>
              </w:rPr>
              <w:t>. Organizado con talleres deportivos, recreativos, artísticos y culturales</w:t>
            </w:r>
            <w:r>
              <w:rPr>
                <w:rFonts w:ascii="Arial" w:hAnsi="Arial" w:cs="Arial"/>
                <w:shd w:val="clear" w:color="auto" w:fill="FFFFFF"/>
              </w:rPr>
              <w:t xml:space="preserve"> etc., </w:t>
            </w:r>
            <w:r w:rsidRPr="00AA0344">
              <w:rPr>
                <w:rFonts w:ascii="Arial" w:hAnsi="Arial" w:cs="Arial"/>
                <w:shd w:val="clear" w:color="auto" w:fill="FFFFFF"/>
              </w:rPr>
              <w:t xml:space="preserve"> que respeten sus necesidades y potencien sus capacidades.</w:t>
            </w:r>
          </w:p>
        </w:tc>
        <w:tc>
          <w:tcPr>
            <w:tcW w:w="1318" w:type="dxa"/>
            <w:vAlign w:val="center"/>
          </w:tcPr>
          <w:p w:rsidR="00AA0344" w:rsidRPr="00AA0344" w:rsidRDefault="00AA0344" w:rsidP="00C14558">
            <w:pPr>
              <w:spacing w:line="276" w:lineRule="auto"/>
              <w:jc w:val="both"/>
              <w:rPr>
                <w:rFonts w:ascii="Arial" w:hAnsi="Arial" w:cs="Arial"/>
              </w:rPr>
            </w:pPr>
            <w:r w:rsidRPr="00AA0344">
              <w:rPr>
                <w:rFonts w:ascii="Arial" w:hAnsi="Arial" w:cs="Arial"/>
              </w:rPr>
              <w:lastRenderedPageBreak/>
              <w:t>$1.000.000</w:t>
            </w:r>
          </w:p>
        </w:tc>
      </w:tr>
    </w:tbl>
    <w:p w:rsidR="00B020D4" w:rsidRPr="00B020D4" w:rsidRDefault="00B020D4" w:rsidP="00C14558">
      <w:pPr>
        <w:tabs>
          <w:tab w:val="center" w:pos="415"/>
          <w:tab w:val="center" w:pos="3768"/>
        </w:tabs>
        <w:spacing w:after="0" w:line="276" w:lineRule="auto"/>
        <w:jc w:val="both"/>
        <w:rPr>
          <w:rFonts w:ascii="Arial" w:hAnsi="Arial" w:cs="Arial"/>
          <w:b/>
          <w:sz w:val="24"/>
          <w:szCs w:val="24"/>
        </w:rPr>
      </w:pPr>
    </w:p>
    <w:p w:rsidR="00C14558" w:rsidRDefault="00C14558" w:rsidP="00C14558">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t>EL MONTO MÁXIMO A FIN</w:t>
      </w:r>
      <w:r>
        <w:rPr>
          <w:rFonts w:ascii="Arial" w:hAnsi="Arial" w:cs="Arial"/>
          <w:b/>
          <w:sz w:val="24"/>
          <w:szCs w:val="24"/>
        </w:rPr>
        <w:t>ANCIAR, POR PROYECTO, SERÁ DE $2.7</w:t>
      </w:r>
      <w:r w:rsidRPr="00B020D4">
        <w:rPr>
          <w:rFonts w:ascii="Arial" w:hAnsi="Arial" w:cs="Arial"/>
          <w:b/>
          <w:sz w:val="24"/>
          <w:szCs w:val="24"/>
        </w:rPr>
        <w:t xml:space="preserve">00.000.- (TRES MILLONES DE PESOS), ESTO SUMANDO LOS MONTOS TOTALES DE CADA UNA DE LAS TIPOLOGÍAS. </w:t>
      </w:r>
    </w:p>
    <w:p w:rsidR="00C14558" w:rsidRDefault="00C14558" w:rsidP="00C14558">
      <w:pPr>
        <w:tabs>
          <w:tab w:val="center" w:pos="415"/>
          <w:tab w:val="center" w:pos="3768"/>
        </w:tabs>
        <w:spacing w:after="0" w:line="276" w:lineRule="auto"/>
        <w:jc w:val="both"/>
        <w:rPr>
          <w:rFonts w:ascii="Arial" w:hAnsi="Arial" w:cs="Arial"/>
          <w:b/>
          <w:sz w:val="24"/>
          <w:szCs w:val="24"/>
        </w:rPr>
      </w:pPr>
    </w:p>
    <w:p w:rsidR="001A0B5D" w:rsidRDefault="00C14558" w:rsidP="00C14558">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t>LOS PROYECTOS QUE</w:t>
      </w:r>
      <w:r w:rsidR="001A0B5D" w:rsidRPr="00B020D4">
        <w:rPr>
          <w:rFonts w:ascii="Arial" w:hAnsi="Arial" w:cs="Arial"/>
          <w:b/>
          <w:sz w:val="24"/>
          <w:szCs w:val="24"/>
        </w:rPr>
        <w:t xml:space="preserve"> </w:t>
      </w:r>
      <w:r w:rsidRPr="00B020D4">
        <w:rPr>
          <w:rFonts w:ascii="Arial" w:hAnsi="Arial" w:cs="Arial"/>
          <w:b/>
          <w:sz w:val="24"/>
          <w:szCs w:val="24"/>
        </w:rPr>
        <w:t>EN SU TOTAL SUPEREN LOS 3 MILLONES DE PESOS SERÁN DECLARADOS INAMISIBLES.</w:t>
      </w:r>
    </w:p>
    <w:p w:rsidR="00C14558" w:rsidRDefault="00C14558" w:rsidP="00C14558">
      <w:pPr>
        <w:tabs>
          <w:tab w:val="center" w:pos="415"/>
          <w:tab w:val="center" w:pos="3768"/>
        </w:tabs>
        <w:spacing w:after="0" w:line="276" w:lineRule="auto"/>
        <w:jc w:val="both"/>
        <w:rPr>
          <w:rFonts w:ascii="Arial" w:hAnsi="Arial" w:cs="Arial"/>
          <w:b/>
          <w:sz w:val="24"/>
          <w:szCs w:val="24"/>
        </w:rPr>
      </w:pPr>
    </w:p>
    <w:p w:rsidR="00817E56" w:rsidRDefault="00817E56" w:rsidP="00C14558">
      <w:pPr>
        <w:tabs>
          <w:tab w:val="center" w:pos="415"/>
          <w:tab w:val="center" w:pos="3768"/>
        </w:tabs>
        <w:spacing w:after="0" w:line="276" w:lineRule="auto"/>
        <w:jc w:val="both"/>
        <w:rPr>
          <w:rFonts w:ascii="Arial" w:hAnsi="Arial" w:cs="Arial"/>
          <w:b/>
          <w:sz w:val="24"/>
          <w:szCs w:val="24"/>
        </w:rPr>
      </w:pPr>
      <w:r>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rsidR="001A0B5D" w:rsidRDefault="001A0B5D" w:rsidP="00C14558">
      <w:pPr>
        <w:tabs>
          <w:tab w:val="center" w:pos="415"/>
          <w:tab w:val="center" w:pos="3768"/>
        </w:tabs>
        <w:spacing w:after="0" w:line="276" w:lineRule="auto"/>
        <w:jc w:val="both"/>
        <w:rPr>
          <w:rFonts w:ascii="Arial" w:hAnsi="Arial" w:cs="Arial"/>
          <w:b/>
          <w:sz w:val="24"/>
          <w:szCs w:val="24"/>
        </w:rPr>
      </w:pPr>
    </w:p>
    <w:p w:rsidR="00C14558" w:rsidRDefault="00C14558" w:rsidP="00C14558">
      <w:pPr>
        <w:tabs>
          <w:tab w:val="center" w:pos="415"/>
          <w:tab w:val="center" w:pos="3768"/>
        </w:tabs>
        <w:spacing w:after="0" w:line="276" w:lineRule="auto"/>
        <w:jc w:val="both"/>
        <w:rPr>
          <w:rFonts w:ascii="Arial" w:hAnsi="Arial" w:cs="Arial"/>
          <w:b/>
          <w:sz w:val="24"/>
          <w:szCs w:val="24"/>
        </w:rPr>
      </w:pPr>
    </w:p>
    <w:p w:rsidR="00C53ED2" w:rsidRPr="00C53ED2" w:rsidRDefault="00C53ED2" w:rsidP="00C14558">
      <w:pPr>
        <w:spacing w:after="0" w:line="276" w:lineRule="auto"/>
        <w:rPr>
          <w:rFonts w:ascii="Arial" w:hAnsi="Arial" w:cs="Arial"/>
          <w:b/>
          <w:sz w:val="24"/>
          <w:szCs w:val="24"/>
        </w:rPr>
      </w:pPr>
      <w:r w:rsidRPr="00C53ED2">
        <w:rPr>
          <w:rFonts w:ascii="Arial" w:hAnsi="Arial" w:cs="Arial"/>
          <w:b/>
          <w:sz w:val="24"/>
          <w:szCs w:val="24"/>
        </w:rPr>
        <w:t>V.</w:t>
      </w:r>
      <w:r w:rsidRPr="00C53ED2">
        <w:rPr>
          <w:rFonts w:ascii="Arial" w:hAnsi="Arial" w:cs="Arial"/>
          <w:b/>
          <w:sz w:val="24"/>
          <w:szCs w:val="24"/>
        </w:rPr>
        <w:tab/>
        <w:t xml:space="preserve">GASTOS QUE </w:t>
      </w:r>
      <w:r w:rsidRPr="00C53ED2">
        <w:rPr>
          <w:rFonts w:ascii="Arial" w:hAnsi="Arial" w:cs="Arial"/>
          <w:b/>
          <w:sz w:val="24"/>
          <w:szCs w:val="24"/>
          <w:u w:val="single"/>
        </w:rPr>
        <w:t>NO</w:t>
      </w:r>
      <w:r w:rsidRPr="00C53ED2">
        <w:rPr>
          <w:rFonts w:ascii="Arial" w:hAnsi="Arial" w:cs="Arial"/>
          <w:b/>
          <w:sz w:val="24"/>
          <w:szCs w:val="24"/>
        </w:rPr>
        <w:t xml:space="preserve"> SE FINANCIAN</w:t>
      </w:r>
    </w:p>
    <w:p w:rsidR="00C53ED2" w:rsidRPr="00C53ED2" w:rsidRDefault="00C53ED2" w:rsidP="00C14558">
      <w:pPr>
        <w:spacing w:after="0" w:line="276" w:lineRule="auto"/>
        <w:rPr>
          <w:rFonts w:ascii="Arial" w:hAnsi="Arial" w:cs="Arial"/>
          <w:b/>
          <w:sz w:val="24"/>
          <w:szCs w:val="24"/>
        </w:rPr>
      </w:pPr>
      <w:r w:rsidRPr="00C53ED2">
        <w:rPr>
          <w:rFonts w:ascii="Arial" w:hAnsi="Arial" w:cs="Arial"/>
          <w:noProof/>
          <w:sz w:val="24"/>
          <w:szCs w:val="24"/>
          <w:lang w:eastAsia="es-CL"/>
        </w:rPr>
        <mc:AlternateContent>
          <mc:Choice Requires="wps">
            <w:drawing>
              <wp:anchor distT="0" distB="0" distL="114300" distR="114300" simplePos="0" relativeHeight="251686912" behindDoc="0" locked="0" layoutInCell="1" allowOverlap="1" wp14:anchorId="1A958F5A" wp14:editId="76A933E1">
                <wp:simplePos x="0" y="0"/>
                <wp:positionH relativeFrom="column">
                  <wp:posOffset>-6189344</wp:posOffset>
                </wp:positionH>
                <wp:positionV relativeFrom="paragraph">
                  <wp:posOffset>479425</wp:posOffset>
                </wp:positionV>
                <wp:extent cx="11103610" cy="11430"/>
                <wp:effectExtent l="0" t="0" r="0" b="0"/>
                <wp:wrapNone/>
                <wp:docPr id="3" name="Conector recto 3"/>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9D096A" id="Conector recto 3"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" stroked="f" strokeweight="2pt">
                <v:stroke joinstyle="miter"/>
              </v:line>
            </w:pict>
          </mc:Fallback>
        </mc:AlternateConten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Inversiones en Gasto Corriente o de funcionamiento de servicios del Sector Público u Organismos Privados, tales como contratar personal, PAGAR arriendos u otros similares.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Acciones de propaganda, proselitismo político partidistas O SIMILARES.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Otorgar préstamos o constituir con los recursos de este Fondo contraparte de créditos.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Adquirir combustible para vehículos.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Otorgar propinas.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noProof/>
          <w:sz w:val="24"/>
          <w:szCs w:val="24"/>
          <w:lang w:eastAsia="es-CL"/>
        </w:rPr>
        <mc:AlternateContent>
          <mc:Choice Requires="wps">
            <w:drawing>
              <wp:anchor distT="0" distB="0" distL="114300" distR="114300" simplePos="0" relativeHeight="251688960" behindDoc="0" locked="0" layoutInCell="1" allowOverlap="1" wp14:anchorId="543823D1" wp14:editId="08C2E41E">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9B0769" id="Conector recto 6" o:spid="_x0000_s1026" style="position:absolute;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C53ED2">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rsidR="00C53ED2" w:rsidRPr="00C53ED2" w:rsidRDefault="00C53ED2" w:rsidP="00C14558">
      <w:pPr>
        <w:spacing w:after="0" w:line="276" w:lineRule="auto"/>
        <w:ind w:left="360"/>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tabs>
          <w:tab w:val="center" w:pos="0"/>
        </w:tabs>
        <w:spacing w:after="0" w:line="276" w:lineRule="auto"/>
        <w:jc w:val="both"/>
        <w:rPr>
          <w:rFonts w:ascii="Arial" w:hAnsi="Arial" w:cs="Arial"/>
          <w:b/>
          <w:sz w:val="24"/>
          <w:szCs w:val="24"/>
        </w:rPr>
      </w:pPr>
      <w:r w:rsidRPr="00C53ED2">
        <w:rPr>
          <w:rFonts w:ascii="Arial" w:hAnsi="Arial" w:cs="Arial"/>
          <w:b/>
          <w:sz w:val="24"/>
          <w:szCs w:val="24"/>
        </w:rPr>
        <w:t xml:space="preserve">VI. </w:t>
      </w:r>
      <w:r w:rsidRPr="00C53ED2">
        <w:rPr>
          <w:rFonts w:ascii="Arial" w:hAnsi="Arial" w:cs="Arial"/>
          <w:b/>
          <w:sz w:val="24"/>
          <w:szCs w:val="24"/>
        </w:rPr>
        <w:tab/>
        <w:t>PASOS PARA LA PRESENTACIÓN DE PROYECTOS</w:t>
      </w:r>
    </w:p>
    <w:p w:rsidR="00C53ED2" w:rsidRPr="00C53ED2" w:rsidRDefault="00C53ED2" w:rsidP="00C14558">
      <w:pPr>
        <w:tabs>
          <w:tab w:val="center" w:pos="0"/>
        </w:tabs>
        <w:spacing w:after="0" w:line="276" w:lineRule="auto"/>
        <w:jc w:val="both"/>
        <w:rPr>
          <w:rFonts w:ascii="Arial" w:hAnsi="Arial" w:cs="Arial"/>
          <w:sz w:val="24"/>
          <w:szCs w:val="24"/>
        </w:rPr>
      </w:pP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noProof/>
          <w:sz w:val="24"/>
          <w:szCs w:val="24"/>
          <w:u w:val="single"/>
          <w:lang w:eastAsia="es-CL"/>
        </w:rPr>
        <mc:AlternateContent>
          <mc:Choice Requires="wps">
            <w:drawing>
              <wp:anchor distT="0" distB="0" distL="114300" distR="114300" simplePos="0" relativeHeight="251687936" behindDoc="0" locked="0" layoutInCell="1" allowOverlap="1" wp14:anchorId="37B6088C" wp14:editId="5D72BECB">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5F3A8D" id="Conector recto 5"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C53ED2">
        <w:rPr>
          <w:rFonts w:ascii="Arial" w:hAnsi="Arial" w:cs="Arial"/>
          <w:sz w:val="24"/>
          <w:szCs w:val="24"/>
          <w:u w:val="single"/>
        </w:rPr>
        <w:t>1.- Ficha de Postulación</w:t>
      </w:r>
      <w:r w:rsidRPr="00C53ED2">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Alcalde Fernando Castillo Velasco N° 9750, comuna de La Reina, Oficina 7, Tercer piso, además de la página web </w:t>
      </w:r>
      <w:hyperlink r:id="rId9">
        <w:r w:rsidRPr="00C53ED2">
          <w:rPr>
            <w:rFonts w:ascii="Arial" w:hAnsi="Arial" w:cs="Arial"/>
            <w:color w:val="0000FF"/>
            <w:sz w:val="24"/>
            <w:szCs w:val="24"/>
            <w:u w:val="single" w:color="0000FF"/>
          </w:rPr>
          <w:t>www.lareina.cl</w:t>
        </w:r>
      </w:hyperlink>
      <w:hyperlink r:id="rId10">
        <w:r w:rsidRPr="00C53ED2">
          <w:rPr>
            <w:rFonts w:ascii="Arial" w:hAnsi="Arial" w:cs="Arial"/>
            <w:sz w:val="24"/>
            <w:szCs w:val="24"/>
          </w:rPr>
          <w:t xml:space="preserve"> </w:t>
        </w:r>
      </w:hyperlink>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lastRenderedPageBreak/>
        <w:t xml:space="preserve">La entidad postulante deberá completar la Ficha de Postulación, adjuntando toda la información solicitada, con firma del </w:t>
      </w:r>
      <w:r w:rsidRPr="00C53ED2">
        <w:rPr>
          <w:rFonts w:ascii="Arial" w:hAnsi="Arial" w:cs="Arial"/>
          <w:sz w:val="24"/>
          <w:szCs w:val="24"/>
          <w:u w:val="single"/>
        </w:rPr>
        <w:t>presidente</w:t>
      </w:r>
      <w:r w:rsidRPr="00C53ED2">
        <w:rPr>
          <w:rFonts w:ascii="Arial" w:hAnsi="Arial" w:cs="Arial"/>
          <w:sz w:val="24"/>
          <w:szCs w:val="24"/>
        </w:rPr>
        <w:t xml:space="preserve"> y timbre de la organización.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u w:val="single"/>
        </w:rPr>
        <w:t>2.- Adjuntar documentos solicitados:</w:t>
      </w:r>
      <w:r w:rsidRPr="00C53ED2">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u w:val="single"/>
        </w:rPr>
        <w:t>3.- Recepción de postulaciones:</w:t>
      </w:r>
      <w:r w:rsidRPr="00C53ED2">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 plazo establecido.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b/>
          <w:sz w:val="24"/>
          <w:szCs w:val="24"/>
        </w:rPr>
      </w:pPr>
      <w:r w:rsidRPr="00C53ED2">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C53ED2">
        <w:rPr>
          <w:rFonts w:ascii="Arial" w:hAnsi="Arial" w:cs="Arial"/>
          <w:b/>
          <w:sz w:val="24"/>
          <w:szCs w:val="24"/>
        </w:rPr>
        <w:t xml:space="preserve"> </w:t>
      </w:r>
    </w:p>
    <w:p w:rsidR="00C53ED2" w:rsidRPr="00C53ED2" w:rsidRDefault="00C53ED2" w:rsidP="00C14558">
      <w:pPr>
        <w:spacing w:after="0" w:line="276" w:lineRule="auto"/>
        <w:ind w:left="-5"/>
        <w:jc w:val="both"/>
        <w:rPr>
          <w:rFonts w:ascii="Arial" w:hAnsi="Arial" w:cs="Arial"/>
          <w:b/>
          <w:sz w:val="24"/>
          <w:szCs w:val="24"/>
        </w:rPr>
      </w:pPr>
    </w:p>
    <w:p w:rsidR="00C53ED2" w:rsidRPr="00C53ED2" w:rsidRDefault="00C53ED2" w:rsidP="00C14558">
      <w:pPr>
        <w:spacing w:after="0" w:line="276" w:lineRule="auto"/>
        <w:ind w:left="-5"/>
        <w:jc w:val="both"/>
        <w:rPr>
          <w:rFonts w:ascii="Arial" w:hAnsi="Arial" w:cs="Arial"/>
          <w:b/>
          <w:sz w:val="24"/>
          <w:szCs w:val="24"/>
        </w:rPr>
      </w:pPr>
    </w:p>
    <w:p w:rsidR="00C53ED2" w:rsidRPr="00C53ED2" w:rsidRDefault="00C53ED2" w:rsidP="00C14558">
      <w:pPr>
        <w:spacing w:after="0" w:line="276" w:lineRule="auto"/>
        <w:rPr>
          <w:rFonts w:ascii="Arial" w:hAnsi="Arial" w:cs="Arial"/>
          <w:b/>
          <w:sz w:val="24"/>
          <w:szCs w:val="24"/>
        </w:rPr>
      </w:pPr>
      <w:r w:rsidRPr="00C53ED2">
        <w:rPr>
          <w:rFonts w:ascii="Arial" w:hAnsi="Arial" w:cs="Arial"/>
          <w:b/>
          <w:sz w:val="24"/>
          <w:szCs w:val="24"/>
        </w:rPr>
        <w:t>VII.</w:t>
      </w:r>
      <w:r w:rsidRPr="00C53ED2">
        <w:rPr>
          <w:rFonts w:ascii="Arial" w:hAnsi="Arial" w:cs="Arial"/>
          <w:b/>
          <w:sz w:val="24"/>
          <w:szCs w:val="24"/>
        </w:rPr>
        <w:tab/>
        <w:t xml:space="preserve">ADMISIBILIDAD, EVALUACIÓN Y ADJUDICACION  DE PROYECTOS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El  proceso de Admisibilidad, Evaluación  y Adjudicación del proyecto consta de  tres etapas:</w:t>
      </w:r>
    </w:p>
    <w:p w:rsidR="00C14558" w:rsidRPr="00C53ED2" w:rsidRDefault="00C14558" w:rsidP="00C14558">
      <w:pPr>
        <w:spacing w:after="0" w:line="276" w:lineRule="auto"/>
        <w:ind w:left="-5"/>
        <w:jc w:val="both"/>
        <w:rPr>
          <w:rFonts w:ascii="Arial" w:hAnsi="Arial" w:cs="Arial"/>
          <w:sz w:val="24"/>
          <w:szCs w:val="24"/>
        </w:rPr>
      </w:pPr>
    </w:p>
    <w:p w:rsidR="00C53ED2" w:rsidRPr="00C53ED2" w:rsidRDefault="00C53ED2" w:rsidP="00C14558">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u w:val="single"/>
          <w:lang w:eastAsia="es-CL"/>
        </w:rPr>
        <w:t>Examen de Admisibilidad:</w:t>
      </w:r>
      <w:r w:rsidRPr="00C53ED2">
        <w:rPr>
          <w:rFonts w:ascii="Arial" w:eastAsia="Arial" w:hAnsi="Arial" w:cs="Arial"/>
          <w:color w:val="000000"/>
          <w:sz w:val="24"/>
          <w:szCs w:val="24"/>
          <w:lang w:eastAsia="es-CL"/>
        </w:rPr>
        <w:t xml:space="preserve"> </w:t>
      </w:r>
      <w:r w:rsidRPr="00C53ED2">
        <w:rPr>
          <w:rFonts w:ascii="Arial" w:eastAsia="Arial" w:hAnsi="Arial" w:cs="Arial"/>
          <w:color w:val="000000"/>
          <w:sz w:val="24"/>
          <w:lang w:eastAsia="es-CL"/>
        </w:rPr>
        <w:t>en esta etapa se verifica que se cumplan con la documentación solicitada en la bases y que se acompañe de todos los antecedentes exigidos</w:t>
      </w:r>
      <w:r w:rsidRPr="00C53ED2">
        <w:rPr>
          <w:rFonts w:ascii="Arial" w:eastAsia="Arial" w:hAnsi="Arial" w:cs="Arial"/>
          <w:color w:val="000000"/>
          <w:sz w:val="24"/>
          <w:szCs w:val="24"/>
          <w:lang w:eastAsia="es-CL"/>
        </w:rPr>
        <w:t xml:space="preserve">. El examen de admisibilidad será realizado por las siguientes personas: </w:t>
      </w:r>
    </w:p>
    <w:p w:rsidR="00C53ED2" w:rsidRPr="00C53ED2" w:rsidRDefault="00C53ED2" w:rsidP="00C14558">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Encargado del Departamento de Organizaciones Comunitarias (OOCC).</w:t>
      </w:r>
    </w:p>
    <w:p w:rsidR="00C53ED2" w:rsidRPr="00C53ED2" w:rsidRDefault="00C53ED2" w:rsidP="00C14558">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 xml:space="preserve">Encargada de Control de Gestión del Departamento de Organizaciones Comunitarias. </w:t>
      </w:r>
    </w:p>
    <w:p w:rsidR="00C53ED2" w:rsidRPr="00C53ED2" w:rsidRDefault="00C53ED2" w:rsidP="00C14558">
      <w:pPr>
        <w:spacing w:after="0" w:line="276" w:lineRule="auto"/>
        <w:ind w:left="567" w:right="4"/>
        <w:contextualSpacing/>
        <w:jc w:val="both"/>
        <w:rPr>
          <w:rFonts w:ascii="Arial" w:eastAsia="Arial" w:hAnsi="Arial" w:cs="Arial"/>
          <w:color w:val="000000"/>
          <w:sz w:val="24"/>
          <w:szCs w:val="24"/>
          <w:lang w:eastAsia="es-CL"/>
        </w:rPr>
      </w:pPr>
    </w:p>
    <w:p w:rsidR="00C53ED2" w:rsidRPr="00C53ED2" w:rsidRDefault="00C53ED2" w:rsidP="00C14558">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u w:val="single"/>
          <w:lang w:eastAsia="es-CL"/>
        </w:rPr>
        <w:t>Evaluación Técnica:</w:t>
      </w:r>
      <w:r w:rsidRPr="00C53ED2">
        <w:rPr>
          <w:rFonts w:ascii="Arial" w:eastAsia="Arial" w:hAnsi="Arial" w:cs="Arial"/>
          <w:color w:val="000000"/>
          <w:sz w:val="24"/>
          <w:szCs w:val="24"/>
          <w:lang w:eastAsia="es-CL"/>
        </w:rPr>
        <w:t xml:space="preserve"> </w:t>
      </w:r>
      <w:r w:rsidRPr="00C53ED2">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C53ED2">
        <w:rPr>
          <w:rFonts w:ascii="Arial" w:eastAsia="Arial" w:hAnsi="Arial" w:cs="Arial"/>
          <w:color w:val="000000"/>
          <w:sz w:val="24"/>
          <w:szCs w:val="24"/>
          <w:lang w:eastAsia="es-CL"/>
        </w:rPr>
        <w:t xml:space="preserve">Comisión. Dicha comisión está compuesta por: </w:t>
      </w:r>
    </w:p>
    <w:p w:rsidR="00C53ED2" w:rsidRPr="00C53ED2" w:rsidRDefault="00C53ED2" w:rsidP="00C14558">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Director de Desarrollo Comunitario (DIDECO)</w:t>
      </w:r>
    </w:p>
    <w:p w:rsidR="00C53ED2" w:rsidRPr="00C53ED2" w:rsidRDefault="00C53ED2" w:rsidP="00C14558">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Director de Secretaria de Planificación Comunal (SERPLAC)</w:t>
      </w:r>
    </w:p>
    <w:p w:rsidR="00C53ED2" w:rsidRPr="00C53ED2" w:rsidRDefault="00C53ED2" w:rsidP="00C14558">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Encargado departamento de Organizaciones Comunitarias (OOCC)</w:t>
      </w:r>
    </w:p>
    <w:p w:rsidR="00C53ED2" w:rsidRPr="00C53ED2" w:rsidRDefault="00C53ED2" w:rsidP="00C14558">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Asesora Jurídica Dirección de Desarrollo Comunitario</w:t>
      </w:r>
    </w:p>
    <w:p w:rsidR="00C53ED2" w:rsidRPr="00C53ED2" w:rsidRDefault="00C53ED2" w:rsidP="00C14558">
      <w:pPr>
        <w:spacing w:after="0" w:line="276" w:lineRule="auto"/>
        <w:ind w:left="-6"/>
        <w:rPr>
          <w:szCs w:val="24"/>
        </w:rPr>
      </w:pPr>
    </w:p>
    <w:p w:rsidR="00C53ED2" w:rsidRPr="00C53ED2" w:rsidRDefault="00C53ED2" w:rsidP="00C14558">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C53ED2">
        <w:rPr>
          <w:rFonts w:ascii="Arial" w:eastAsia="Arial" w:hAnsi="Arial" w:cs="Arial"/>
          <w:color w:val="000000"/>
          <w:sz w:val="24"/>
          <w:szCs w:val="24"/>
          <w:u w:val="single"/>
          <w:lang w:eastAsia="es-CL"/>
        </w:rPr>
        <w:t>Adjudicación:</w:t>
      </w:r>
      <w:r w:rsidRPr="00C53ED2">
        <w:rPr>
          <w:rFonts w:ascii="Arial" w:eastAsia="Arial" w:hAnsi="Arial" w:cs="Arial"/>
          <w:color w:val="000000"/>
          <w:sz w:val="24"/>
          <w:szCs w:val="24"/>
          <w:lang w:eastAsia="es-CL"/>
        </w:rPr>
        <w:t xml:space="preserve"> Luego de realizada la respectiva evaluación técnica del proyecto postulado, la Comisión Evaluadora deberá confeccionar informe </w:t>
      </w:r>
      <w:r w:rsidRPr="00C53ED2">
        <w:rPr>
          <w:rFonts w:ascii="Arial" w:eastAsia="Arial" w:hAnsi="Arial" w:cs="Arial"/>
          <w:color w:val="000000"/>
          <w:sz w:val="24"/>
          <w:szCs w:val="24"/>
          <w:lang w:eastAsia="es-CL"/>
        </w:rPr>
        <w:lastRenderedPageBreak/>
        <w:t xml:space="preserve">que indique el puntaje obtenido y fundamentación para el mismo. Dicho informe será presentado al Concejo Municipal, quienes deberán elegir el o los proyectos al cual se le adjudicaran los recursos </w:t>
      </w:r>
    </w:p>
    <w:p w:rsidR="00C53ED2" w:rsidRPr="00C53ED2" w:rsidRDefault="00C53ED2" w:rsidP="00C14558">
      <w:pPr>
        <w:spacing w:after="0" w:line="276" w:lineRule="auto"/>
        <w:ind w:left="567" w:hanging="573"/>
        <w:rPr>
          <w:b/>
          <w:szCs w:val="24"/>
        </w:rPr>
      </w:pPr>
    </w:p>
    <w:p w:rsidR="00C53ED2" w:rsidRPr="00C53ED2" w:rsidRDefault="00C53ED2" w:rsidP="00C14558">
      <w:pPr>
        <w:spacing w:after="0" w:line="276" w:lineRule="auto"/>
        <w:ind w:left="567" w:hanging="573"/>
        <w:rPr>
          <w:b/>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b/>
          <w:sz w:val="24"/>
          <w:szCs w:val="24"/>
        </w:rPr>
        <w:t>VIII.</w:t>
      </w:r>
      <w:r w:rsidRPr="00C53ED2">
        <w:rPr>
          <w:rFonts w:ascii="Arial" w:hAnsi="Arial" w:cs="Arial"/>
          <w:b/>
          <w:sz w:val="24"/>
          <w:szCs w:val="24"/>
        </w:rPr>
        <w:tab/>
        <w:t xml:space="preserve">CRITERIOS  Y PAUTA DE  EVALUACIÓN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La Comisión Evaluadora hará la evaluación técnica y formal  de los proyectos presentados por las organizaciones comunitarias, para dichos efectos la Comisión Evaluadora deberá:</w:t>
      </w:r>
    </w:p>
    <w:p w:rsidR="00C53ED2" w:rsidRPr="00C53ED2" w:rsidRDefault="00C53ED2" w:rsidP="00C14558">
      <w:pPr>
        <w:numPr>
          <w:ilvl w:val="0"/>
          <w:numId w:val="4"/>
        </w:numPr>
        <w:spacing w:after="0" w:line="276" w:lineRule="auto"/>
        <w:ind w:hanging="360"/>
        <w:jc w:val="both"/>
        <w:rPr>
          <w:rFonts w:ascii="Arial" w:hAnsi="Arial" w:cs="Arial"/>
          <w:sz w:val="24"/>
          <w:szCs w:val="24"/>
        </w:rPr>
      </w:pPr>
      <w:r w:rsidRPr="00C53ED2">
        <w:rPr>
          <w:rFonts w:ascii="Arial" w:hAnsi="Arial" w:cs="Arial"/>
          <w:sz w:val="24"/>
          <w:szCs w:val="24"/>
        </w:rPr>
        <w:t xml:space="preserve">Revisar los antecedentes presentados por los postulantes que constituyen requisitos para la postulación.  </w:t>
      </w:r>
    </w:p>
    <w:p w:rsidR="00C53ED2" w:rsidRPr="00C53ED2" w:rsidRDefault="00C53ED2" w:rsidP="00C14558">
      <w:pPr>
        <w:numPr>
          <w:ilvl w:val="0"/>
          <w:numId w:val="4"/>
        </w:numPr>
        <w:spacing w:after="0" w:line="276" w:lineRule="auto"/>
        <w:ind w:hanging="360"/>
        <w:jc w:val="both"/>
        <w:rPr>
          <w:rFonts w:ascii="Arial" w:hAnsi="Arial" w:cs="Arial"/>
          <w:sz w:val="24"/>
          <w:szCs w:val="24"/>
        </w:rPr>
      </w:pPr>
      <w:r w:rsidRPr="00C53ED2">
        <w:rPr>
          <w:rFonts w:ascii="Arial" w:hAnsi="Arial" w:cs="Arial"/>
          <w:sz w:val="24"/>
          <w:szCs w:val="24"/>
        </w:rPr>
        <w:t xml:space="preserve">Verificar el cumplimiento a cabalidad de los criterios generales y específicos, de los proyectos postulados.  </w:t>
      </w:r>
    </w:p>
    <w:p w:rsidR="00C53ED2" w:rsidRPr="00C53ED2" w:rsidRDefault="00C53ED2" w:rsidP="00C14558">
      <w:pPr>
        <w:numPr>
          <w:ilvl w:val="0"/>
          <w:numId w:val="4"/>
        </w:numPr>
        <w:spacing w:after="0" w:line="276" w:lineRule="auto"/>
        <w:ind w:hanging="360"/>
        <w:jc w:val="both"/>
        <w:rPr>
          <w:rFonts w:ascii="Arial" w:hAnsi="Arial" w:cs="Arial"/>
          <w:sz w:val="24"/>
          <w:szCs w:val="24"/>
        </w:rPr>
      </w:pPr>
      <w:r w:rsidRPr="00C53ED2">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rsidR="00C53ED2" w:rsidRPr="00C53ED2" w:rsidRDefault="00C53ED2" w:rsidP="00C14558">
      <w:pPr>
        <w:numPr>
          <w:ilvl w:val="0"/>
          <w:numId w:val="4"/>
        </w:numPr>
        <w:spacing w:after="0" w:line="276" w:lineRule="auto"/>
        <w:ind w:hanging="360"/>
        <w:jc w:val="both"/>
        <w:rPr>
          <w:rFonts w:ascii="Arial" w:hAnsi="Arial" w:cs="Arial"/>
          <w:sz w:val="24"/>
          <w:szCs w:val="24"/>
        </w:rPr>
      </w:pPr>
      <w:r w:rsidRPr="00C53ED2">
        <w:rPr>
          <w:rFonts w:ascii="Arial" w:hAnsi="Arial" w:cs="Arial"/>
          <w:sz w:val="24"/>
          <w:szCs w:val="24"/>
        </w:rPr>
        <w:t xml:space="preserve">Está facultada para pedir información adicional y así complementar el proyecto presentado por la organización.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b/>
          <w:sz w:val="24"/>
          <w:szCs w:val="24"/>
        </w:rPr>
        <w:t xml:space="preserve"> </w:t>
      </w:r>
    </w:p>
    <w:p w:rsid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Los proyectos serán evaluados de acuerdo con una pauta estándar que medirá los siguientes criterios: </w:t>
      </w:r>
    </w:p>
    <w:p w:rsidR="00C14558" w:rsidRPr="00C53ED2" w:rsidRDefault="00C14558" w:rsidP="00C14558">
      <w:pPr>
        <w:spacing w:after="0" w:line="276" w:lineRule="auto"/>
        <w:ind w:left="-5"/>
        <w:jc w:val="both"/>
        <w:rPr>
          <w:rFonts w:ascii="Arial" w:hAnsi="Arial" w:cs="Arial"/>
          <w:sz w:val="24"/>
          <w:szCs w:val="24"/>
        </w:rPr>
      </w:pPr>
    </w:p>
    <w:p w:rsidR="00C53ED2" w:rsidRPr="00C53ED2" w:rsidRDefault="00C53ED2" w:rsidP="00C14558">
      <w:pPr>
        <w:numPr>
          <w:ilvl w:val="0"/>
          <w:numId w:val="10"/>
        </w:numPr>
        <w:spacing w:after="0" w:line="276" w:lineRule="auto"/>
        <w:ind w:right="4"/>
        <w:contextualSpacing/>
        <w:jc w:val="both"/>
        <w:rPr>
          <w:rFonts w:ascii="Arial" w:eastAsia="Arial" w:hAnsi="Arial" w:cs="Arial"/>
          <w:color w:val="000000"/>
          <w:sz w:val="24"/>
          <w:szCs w:val="24"/>
          <w:lang w:eastAsia="es-CL"/>
        </w:rPr>
      </w:pPr>
      <w:r w:rsidRPr="00C53ED2">
        <w:rPr>
          <w:rFonts w:ascii="Arial" w:eastAsia="Arial" w:hAnsi="Arial" w:cs="Arial"/>
          <w:noProof/>
          <w:color w:val="000000"/>
          <w:sz w:val="24"/>
          <w:szCs w:val="24"/>
          <w:lang w:eastAsia="es-CL"/>
        </w:rPr>
        <mc:AlternateContent>
          <mc:Choice Requires="wps">
            <w:drawing>
              <wp:anchor distT="0" distB="0" distL="114300" distR="114300" simplePos="0" relativeHeight="251689984" behindDoc="0" locked="0" layoutInCell="1" allowOverlap="1" wp14:anchorId="160E6D15" wp14:editId="427B715B">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C04E82" id="Conector recto 16" o:spid="_x0000_s1026" style="position:absolute;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53ED2">
        <w:rPr>
          <w:rFonts w:ascii="Arial" w:eastAsia="Arial" w:hAnsi="Arial" w:cs="Arial"/>
          <w:color w:val="000000"/>
          <w:sz w:val="24"/>
          <w:szCs w:val="24"/>
          <w:lang w:eastAsia="es-CL"/>
        </w:rPr>
        <w:t>Cobertura (15%): Número de beneficiarios directos e indirectos en la ejecución del proyecto. Porcentaje de beneficiarios directos en la ejecución del proyecto.</w:t>
      </w:r>
    </w:p>
    <w:p w:rsidR="00C53ED2" w:rsidRPr="00C53ED2" w:rsidRDefault="00C53ED2" w:rsidP="00C14558">
      <w:pPr>
        <w:spacing w:after="0" w:line="276" w:lineRule="auto"/>
        <w:ind w:left="712"/>
        <w:jc w:val="both"/>
        <w:rPr>
          <w:rFonts w:ascii="Arial" w:hAnsi="Arial" w:cs="Arial"/>
          <w:sz w:val="24"/>
          <w:szCs w:val="24"/>
        </w:rPr>
      </w:pPr>
      <w:r w:rsidRPr="00C53ED2">
        <w:rPr>
          <w:rFonts w:ascii="Arial" w:hAnsi="Arial" w:cs="Arial"/>
          <w:noProof/>
          <w:sz w:val="24"/>
          <w:szCs w:val="24"/>
          <w:lang w:eastAsia="es-CL"/>
        </w:rPr>
        <mc:AlternateContent>
          <mc:Choice Requires="wps">
            <w:drawing>
              <wp:anchor distT="0" distB="0" distL="114300" distR="114300" simplePos="0" relativeHeight="251691008" behindDoc="0" locked="0" layoutInCell="1" allowOverlap="1" wp14:anchorId="14B888C7" wp14:editId="0663F02C">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746D38" id="Conector recto 17" o:spid="_x0000_s1026" style="position:absolute;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rsidR="00C53ED2" w:rsidRPr="00C53ED2" w:rsidRDefault="00C53ED2" w:rsidP="00C14558">
      <w:pPr>
        <w:numPr>
          <w:ilvl w:val="0"/>
          <w:numId w:val="10"/>
        </w:numPr>
        <w:spacing w:after="0" w:line="276" w:lineRule="auto"/>
        <w:ind w:right="4"/>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numPr>
          <w:ilvl w:val="0"/>
          <w:numId w:val="10"/>
        </w:numPr>
        <w:spacing w:after="0" w:line="276" w:lineRule="auto"/>
        <w:ind w:right="4"/>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 xml:space="preserve">Coherencia Financiera (20%): Relación entre el objetivo del proyecto y los montos solicitados. </w:t>
      </w:r>
    </w:p>
    <w:p w:rsidR="00C53ED2" w:rsidRPr="00C53ED2" w:rsidRDefault="00C53ED2" w:rsidP="00C14558">
      <w:pPr>
        <w:spacing w:after="0" w:line="276" w:lineRule="auto"/>
        <w:ind w:left="720"/>
        <w:jc w:val="both"/>
        <w:rPr>
          <w:rFonts w:ascii="Arial" w:hAnsi="Arial" w:cs="Arial"/>
          <w:sz w:val="24"/>
          <w:szCs w:val="24"/>
        </w:rPr>
      </w:pPr>
    </w:p>
    <w:p w:rsidR="00C53ED2" w:rsidRPr="00C53ED2" w:rsidRDefault="00C53ED2" w:rsidP="00C14558">
      <w:pPr>
        <w:numPr>
          <w:ilvl w:val="0"/>
          <w:numId w:val="10"/>
        </w:numPr>
        <w:spacing w:after="0" w:line="276" w:lineRule="auto"/>
        <w:ind w:right="4"/>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Aporte de la organización (10%): Se entenderá como aporte de la organización, aportes financieros, horas hombre, gastos corrientes, equipamiento, infraestructura, otros.</w:t>
      </w:r>
    </w:p>
    <w:p w:rsidR="00C53ED2" w:rsidRPr="00C53ED2" w:rsidRDefault="00C53ED2" w:rsidP="00C14558">
      <w:pPr>
        <w:spacing w:after="0" w:line="276" w:lineRule="auto"/>
        <w:ind w:left="360"/>
        <w:rPr>
          <w:szCs w:val="24"/>
        </w:rPr>
      </w:pPr>
    </w:p>
    <w:p w:rsidR="00C53ED2" w:rsidRPr="00C53ED2" w:rsidRDefault="00C53ED2" w:rsidP="00C14558">
      <w:pPr>
        <w:numPr>
          <w:ilvl w:val="0"/>
          <w:numId w:val="10"/>
        </w:numPr>
        <w:spacing w:after="0" w:line="276" w:lineRule="auto"/>
        <w:ind w:right="4"/>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Programación (10%): Ordenamiento de las actividades del proyecto, estimando en qué fecha y plazo se ejecutarán.</w:t>
      </w:r>
    </w:p>
    <w:p w:rsidR="00C53ED2" w:rsidRPr="00C53ED2" w:rsidRDefault="00C53ED2" w:rsidP="00C14558">
      <w:pPr>
        <w:spacing w:after="0" w:line="276" w:lineRule="auto"/>
        <w:ind w:left="360"/>
        <w:rPr>
          <w:szCs w:val="24"/>
        </w:rPr>
      </w:pPr>
    </w:p>
    <w:p w:rsidR="00C53ED2" w:rsidRPr="00C53ED2" w:rsidRDefault="00C53ED2" w:rsidP="00C14558">
      <w:pPr>
        <w:numPr>
          <w:ilvl w:val="0"/>
          <w:numId w:val="10"/>
        </w:numPr>
        <w:spacing w:after="0" w:line="276" w:lineRule="auto"/>
        <w:ind w:right="4"/>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Capacitaciones (10%): Asistencia a las capacitaciones realizadas por el municipio, para facilitar la postulación.</w:t>
      </w:r>
    </w:p>
    <w:p w:rsidR="00C53ED2" w:rsidRPr="00C53ED2" w:rsidRDefault="00C53ED2" w:rsidP="00C14558">
      <w:pPr>
        <w:spacing w:after="0" w:line="276" w:lineRule="auto"/>
        <w:ind w:left="720" w:right="4" w:hanging="10"/>
        <w:contextualSpacing/>
        <w:jc w:val="both"/>
        <w:rPr>
          <w:rFonts w:ascii="Arial" w:eastAsia="Arial" w:hAnsi="Arial" w:cs="Arial"/>
          <w:color w:val="000000"/>
          <w:sz w:val="24"/>
          <w:szCs w:val="24"/>
          <w:lang w:eastAsia="es-CL"/>
        </w:rPr>
      </w:pPr>
    </w:p>
    <w:p w:rsidR="00C53ED2" w:rsidRPr="00C53ED2" w:rsidRDefault="00C53ED2" w:rsidP="00C14558">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C53ED2">
        <w:rPr>
          <w:rFonts w:ascii="Arial" w:eastAsia="Arial" w:hAnsi="Arial" w:cs="Arial"/>
          <w:color w:val="000000"/>
          <w:sz w:val="24"/>
          <w:szCs w:val="24"/>
          <w:lang w:eastAsia="es-CL"/>
        </w:rPr>
        <w:t>Patrocinio (5%): Respaldo de entidades particulares que obtenga la organización para la ejecución del proyecto.</w:t>
      </w:r>
    </w:p>
    <w:p w:rsidR="00C53ED2" w:rsidRPr="00C53ED2" w:rsidRDefault="00C53ED2" w:rsidP="00C14558">
      <w:pPr>
        <w:spacing w:after="0" w:line="276" w:lineRule="auto"/>
        <w:rPr>
          <w:b/>
          <w:szCs w:val="24"/>
        </w:rPr>
      </w:pPr>
    </w:p>
    <w:p w:rsidR="00C53ED2" w:rsidRPr="00C53ED2" w:rsidRDefault="00C53ED2" w:rsidP="00C14558">
      <w:pPr>
        <w:spacing w:after="0" w:line="276" w:lineRule="auto"/>
        <w:rPr>
          <w:b/>
          <w:szCs w:val="24"/>
        </w:rPr>
      </w:pPr>
    </w:p>
    <w:p w:rsidR="00C53ED2" w:rsidRPr="00C53ED2" w:rsidRDefault="00C53ED2" w:rsidP="00C14558">
      <w:pPr>
        <w:tabs>
          <w:tab w:val="center" w:pos="0"/>
        </w:tabs>
        <w:spacing w:after="0" w:line="276" w:lineRule="auto"/>
        <w:jc w:val="both"/>
        <w:rPr>
          <w:rFonts w:ascii="Arial" w:hAnsi="Arial" w:cs="Arial"/>
          <w:sz w:val="24"/>
          <w:szCs w:val="24"/>
        </w:rPr>
      </w:pPr>
      <w:r w:rsidRPr="00C53ED2">
        <w:rPr>
          <w:rFonts w:ascii="Arial" w:hAnsi="Arial" w:cs="Arial"/>
          <w:b/>
          <w:sz w:val="24"/>
          <w:szCs w:val="24"/>
        </w:rPr>
        <w:t>IX.</w:t>
      </w:r>
      <w:r w:rsidRPr="00C53ED2">
        <w:rPr>
          <w:rFonts w:ascii="Arial" w:hAnsi="Arial" w:cs="Arial"/>
          <w:b/>
          <w:sz w:val="24"/>
          <w:szCs w:val="24"/>
        </w:rPr>
        <w:tab/>
        <w:t>SELECCIÓN DE LOS PROYECTOS</w:t>
      </w:r>
    </w:p>
    <w:p w:rsidR="00C53ED2" w:rsidRPr="00C53ED2" w:rsidRDefault="00C53ED2" w:rsidP="00C14558">
      <w:pPr>
        <w:spacing w:after="0" w:line="276" w:lineRule="auto"/>
        <w:jc w:val="both"/>
        <w:rPr>
          <w:rFonts w:ascii="Arial" w:hAnsi="Arial" w:cs="Arial"/>
          <w:b/>
          <w:sz w:val="24"/>
          <w:szCs w:val="24"/>
        </w:rPr>
      </w:pPr>
      <w:r w:rsidRPr="00C53ED2">
        <w:rPr>
          <w:rFonts w:ascii="Arial" w:hAnsi="Arial" w:cs="Arial"/>
          <w:b/>
          <w:sz w:val="24"/>
          <w:szCs w:val="24"/>
        </w:rPr>
        <w:lastRenderedPageBreak/>
        <w:t xml:space="preserve">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Previo examen de admisibilidad, los proyectos declarados admisibles serán remitidos a la Comisión Evaluadora.</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La coordinación de la Comisión Evaluadora recaerá en el Director de Desarrollo Comunitario.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rsidR="00C53ED2" w:rsidRPr="00C53ED2" w:rsidRDefault="00C53ED2" w:rsidP="00C14558">
      <w:pPr>
        <w:spacing w:after="0" w:line="276" w:lineRule="auto"/>
        <w:ind w:left="-5"/>
        <w:jc w:val="both"/>
        <w:rPr>
          <w:rFonts w:ascii="Arial" w:hAnsi="Arial" w:cs="Arial"/>
          <w:sz w:val="24"/>
          <w:szCs w:val="24"/>
        </w:rPr>
      </w:pP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En la respectiva sesión, el Concejo  Municipal determinará en última instancia, la entrega de los recursos financieros a las entidades adjudicatarias.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jc w:val="both"/>
        <w:rPr>
          <w:rFonts w:ascii="Arial" w:hAnsi="Arial" w:cs="Arial"/>
          <w:b/>
          <w:sz w:val="24"/>
          <w:szCs w:val="24"/>
        </w:rPr>
      </w:pPr>
      <w:r w:rsidRPr="00C53ED2">
        <w:rPr>
          <w:rFonts w:ascii="Arial" w:hAnsi="Arial" w:cs="Arial"/>
          <w:b/>
          <w:sz w:val="24"/>
          <w:szCs w:val="24"/>
        </w:rPr>
        <w:t xml:space="preserve">Contraparte Técnica: </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noProof/>
          <w:sz w:val="24"/>
          <w:szCs w:val="24"/>
          <w:lang w:eastAsia="es-CL"/>
        </w:rPr>
        <mc:AlternateContent>
          <mc:Choice Requires="wps">
            <w:drawing>
              <wp:anchor distT="0" distB="0" distL="114300" distR="114300" simplePos="0" relativeHeight="251695104" behindDoc="0" locked="0" layoutInCell="1" allowOverlap="1" wp14:anchorId="43016C1A" wp14:editId="289CEA0D">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8BBC48" id="Conector recto 24" o:spid="_x0000_s1026" style="position:absolute;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C53ED2">
        <w:rPr>
          <w:rFonts w:ascii="Arial" w:hAnsi="Arial" w:cs="Arial"/>
          <w:sz w:val="24"/>
          <w:szCs w:val="24"/>
        </w:rPr>
        <w:t xml:space="preserve">Publicar la nómina de proyectos seleccionados en página web del municipio.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noProof/>
          <w:sz w:val="24"/>
          <w:szCs w:val="24"/>
          <w:lang w:eastAsia="es-CL"/>
        </w:rPr>
        <mc:AlternateContent>
          <mc:Choice Requires="wps">
            <w:drawing>
              <wp:anchor distT="0" distB="0" distL="114300" distR="114300" simplePos="0" relativeHeight="251694080" behindDoc="0" locked="0" layoutInCell="1" allowOverlap="1" wp14:anchorId="26CBCEF0" wp14:editId="73CE9B56">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3EC69F" id="Conector recto 21" o:spid="_x0000_s1026" style="position:absolute;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tabs>
          <w:tab w:val="center" w:pos="481"/>
          <w:tab w:val="center" w:pos="2721"/>
        </w:tabs>
        <w:spacing w:after="0" w:line="276" w:lineRule="auto"/>
        <w:jc w:val="both"/>
        <w:rPr>
          <w:rFonts w:ascii="Arial" w:hAnsi="Arial" w:cs="Arial"/>
          <w:b/>
          <w:sz w:val="24"/>
          <w:szCs w:val="24"/>
        </w:rPr>
      </w:pPr>
      <w:r w:rsidRPr="00C53ED2">
        <w:rPr>
          <w:rFonts w:ascii="Arial" w:hAnsi="Arial" w:cs="Arial"/>
          <w:b/>
          <w:sz w:val="24"/>
          <w:szCs w:val="24"/>
        </w:rPr>
        <w:t>X.</w:t>
      </w:r>
      <w:r w:rsidRPr="00C53ED2">
        <w:rPr>
          <w:rFonts w:ascii="Arial" w:hAnsi="Arial" w:cs="Arial"/>
          <w:b/>
          <w:sz w:val="24"/>
          <w:szCs w:val="24"/>
        </w:rPr>
        <w:tab/>
      </w:r>
      <w:r w:rsidRPr="00C53ED2">
        <w:rPr>
          <w:rFonts w:ascii="Arial" w:hAnsi="Arial" w:cs="Arial"/>
          <w:b/>
          <w:sz w:val="24"/>
          <w:szCs w:val="24"/>
        </w:rPr>
        <w:tab/>
        <w:t xml:space="preserve">EJECUCIÓN FÍSICA Y FINANCIERA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rsidR="00C53ED2" w:rsidRPr="00C53ED2" w:rsidRDefault="00C53ED2" w:rsidP="00C14558">
      <w:pPr>
        <w:spacing w:after="0" w:line="276" w:lineRule="auto"/>
        <w:ind w:left="-5"/>
        <w:jc w:val="both"/>
        <w:rPr>
          <w:rFonts w:ascii="Arial" w:hAnsi="Arial" w:cs="Arial"/>
          <w:sz w:val="24"/>
          <w:szCs w:val="24"/>
        </w:rPr>
      </w:pP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rsidR="00C53ED2" w:rsidRDefault="00C53ED2" w:rsidP="00C14558">
      <w:pPr>
        <w:spacing w:after="0" w:line="276" w:lineRule="auto"/>
        <w:rPr>
          <w:rFonts w:ascii="Arial" w:hAnsi="Arial" w:cs="Arial"/>
          <w:b/>
          <w:sz w:val="24"/>
          <w:szCs w:val="24"/>
        </w:rPr>
      </w:pPr>
    </w:p>
    <w:p w:rsidR="00C14558" w:rsidRDefault="00C14558" w:rsidP="00C14558">
      <w:pPr>
        <w:spacing w:after="0" w:line="276" w:lineRule="auto"/>
        <w:rPr>
          <w:rFonts w:ascii="Arial" w:hAnsi="Arial" w:cs="Arial"/>
          <w:b/>
          <w:sz w:val="24"/>
          <w:szCs w:val="24"/>
        </w:rPr>
      </w:pPr>
    </w:p>
    <w:p w:rsidR="00C53ED2" w:rsidRPr="00C53ED2" w:rsidRDefault="00C53ED2" w:rsidP="00C14558">
      <w:pPr>
        <w:spacing w:after="0" w:line="276" w:lineRule="auto"/>
        <w:rPr>
          <w:rFonts w:ascii="Arial" w:hAnsi="Arial" w:cs="Arial"/>
          <w:sz w:val="24"/>
          <w:szCs w:val="24"/>
        </w:rPr>
      </w:pPr>
      <w:r w:rsidRPr="00C53ED2">
        <w:rPr>
          <w:rFonts w:ascii="Arial" w:hAnsi="Arial" w:cs="Arial"/>
          <w:b/>
          <w:sz w:val="24"/>
          <w:szCs w:val="24"/>
        </w:rPr>
        <w:t>XI.</w:t>
      </w:r>
      <w:r w:rsidRPr="00C53ED2">
        <w:rPr>
          <w:rFonts w:ascii="Arial" w:hAnsi="Arial" w:cs="Arial"/>
          <w:b/>
          <w:sz w:val="24"/>
          <w:szCs w:val="24"/>
        </w:rPr>
        <w:tab/>
        <w:t xml:space="preserve">RENDICIÓN DE CUENTAS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De acuerdo con las presentes Bases, el proceso de rendición de cuentas exige realizar los siguientes pasos: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C53ED2">
        <w:rPr>
          <w:rFonts w:ascii="Arial" w:hAnsi="Arial" w:cs="Arial"/>
          <w:b/>
          <w:sz w:val="24"/>
          <w:szCs w:val="24"/>
        </w:rPr>
        <w:t>original</w:t>
      </w:r>
      <w:r w:rsidRPr="00C53ED2">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La rendición deberá incorporar a lo menos los siguientes documentos: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bookmarkStart w:id="1" w:name="_Hlk507707704"/>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Ficha Rendición de Gastos</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Registro de asistencia de los beneficiarios a las actividades realizadas.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Registro fotográfico de las actividades realizadas.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Boletas y Facturas con sus respectivas Guías de Despacho, si corresponde.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b/>
          <w:sz w:val="24"/>
          <w:szCs w:val="24"/>
        </w:rPr>
        <w:t>No</w:t>
      </w:r>
      <w:r w:rsidRPr="00C53ED2">
        <w:rPr>
          <w:rFonts w:ascii="Arial" w:hAnsi="Arial" w:cs="Arial"/>
          <w:sz w:val="24"/>
          <w:szCs w:val="24"/>
        </w:rPr>
        <w:t xml:space="preserve"> se aceptará la presentación de documentación enmendada, en especial, aquellos que acrediten el gasto efectuado.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noProof/>
          <w:sz w:val="24"/>
          <w:szCs w:val="24"/>
          <w:lang w:eastAsia="es-CL"/>
        </w:rPr>
        <mc:AlternateContent>
          <mc:Choice Requires="wps">
            <w:drawing>
              <wp:anchor distT="0" distB="0" distL="114300" distR="114300" simplePos="0" relativeHeight="251693056" behindDoc="0" locked="0" layoutInCell="1" allowOverlap="1" wp14:anchorId="582A1D63" wp14:editId="62B65593">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406DEF" id="Conector recto 20" o:spid="_x0000_s1026" style="position:absolute;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C53ED2">
        <w:rPr>
          <w:rFonts w:ascii="Arial" w:hAnsi="Arial" w:cs="Arial"/>
          <w:noProof/>
          <w:sz w:val="24"/>
          <w:szCs w:val="24"/>
          <w:lang w:eastAsia="es-CL"/>
        </w:rPr>
        <mc:AlternateContent>
          <mc:Choice Requires="wps">
            <w:drawing>
              <wp:anchor distT="0" distB="0" distL="114300" distR="114300" simplePos="0" relativeHeight="251692032" behindDoc="0" locked="0" layoutInCell="1" allowOverlap="1" wp14:anchorId="07FDD6DA" wp14:editId="302812A2">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E65797" id="Conector recto 19" o:spid="_x0000_s1026" style="position:absolute;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C53ED2">
        <w:rPr>
          <w:rFonts w:ascii="Arial" w:hAnsi="Arial" w:cs="Arial"/>
          <w:sz w:val="24"/>
          <w:szCs w:val="24"/>
        </w:rPr>
        <w:t xml:space="preserve">Para todo gasto que supere los $21.000 será </w:t>
      </w:r>
      <w:r w:rsidRPr="00C53ED2">
        <w:rPr>
          <w:rFonts w:ascii="Arial" w:hAnsi="Arial" w:cs="Arial"/>
          <w:b/>
          <w:sz w:val="24"/>
          <w:szCs w:val="24"/>
        </w:rPr>
        <w:t xml:space="preserve">obligatoria </w:t>
      </w:r>
      <w:r w:rsidRPr="00C53ED2">
        <w:rPr>
          <w:rFonts w:ascii="Arial" w:hAnsi="Arial" w:cs="Arial"/>
          <w:sz w:val="24"/>
          <w:szCs w:val="24"/>
        </w:rPr>
        <w:t>la presentación de facturas,</w:t>
      </w:r>
      <w:r w:rsidRPr="00C53ED2">
        <w:rPr>
          <w:rFonts w:ascii="Arial" w:hAnsi="Arial" w:cs="Arial"/>
          <w:b/>
          <w:sz w:val="24"/>
          <w:szCs w:val="24"/>
        </w:rPr>
        <w:t xml:space="preserve"> </w:t>
      </w:r>
      <w:r w:rsidRPr="00C53ED2">
        <w:rPr>
          <w:rFonts w:ascii="Arial" w:hAnsi="Arial" w:cs="Arial"/>
          <w:sz w:val="24"/>
          <w:szCs w:val="24"/>
        </w:rPr>
        <w:t>cuya</w:t>
      </w:r>
      <w:r w:rsidRPr="00C53ED2">
        <w:rPr>
          <w:rFonts w:ascii="Arial" w:hAnsi="Arial" w:cs="Arial"/>
          <w:b/>
          <w:sz w:val="24"/>
          <w:szCs w:val="24"/>
        </w:rPr>
        <w:t xml:space="preserve"> </w:t>
      </w:r>
      <w:r w:rsidRPr="00C53ED2">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Si las facturas no indican detalle de los materiales o insumos adquiridos, se debe exigir la Guía de Despacho, a fin de ser presentada en la rendición de cuentas.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lastRenderedPageBreak/>
        <w:t>En el caso de proyectos de equipamiento, presentar inventario actualizado que acredite que los fondos fueron invertidos en dichos bienes y que están incluidos en este.</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En el caso que no se utilice la totalidad del dinero adjudicado, estos deben ser devueltos al municipio, a través de un reintegro municipal.</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En el caso que el gasto sea mayor al monto adjudicado, se asume que esa diferencia es financiada con recursos propios de la organización.</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1"/>
    </w:p>
    <w:p w:rsidR="001A0B5D" w:rsidRDefault="001A0B5D" w:rsidP="00C14558">
      <w:pPr>
        <w:spacing w:after="0" w:line="276" w:lineRule="auto"/>
        <w:jc w:val="both"/>
        <w:rPr>
          <w:rFonts w:ascii="Arial" w:hAnsi="Arial" w:cs="Arial"/>
          <w:b/>
          <w:sz w:val="24"/>
          <w:szCs w:val="24"/>
        </w:rPr>
      </w:pPr>
    </w:p>
    <w:p w:rsidR="001A0B5D" w:rsidRDefault="001A0B5D" w:rsidP="00C14558">
      <w:pPr>
        <w:spacing w:after="0" w:line="276" w:lineRule="auto"/>
        <w:jc w:val="both"/>
        <w:rPr>
          <w:rFonts w:ascii="Arial" w:hAnsi="Arial" w:cs="Arial"/>
          <w:b/>
          <w:sz w:val="24"/>
          <w:szCs w:val="24"/>
        </w:rPr>
      </w:pPr>
      <w:bookmarkStart w:id="2" w:name="_GoBack"/>
      <w:bookmarkEnd w:id="2"/>
    </w:p>
    <w:p w:rsidR="001A0B5D" w:rsidRPr="008E5570" w:rsidRDefault="001A0B5D" w:rsidP="00C14558">
      <w:pPr>
        <w:spacing w:after="0" w:line="276" w:lineRule="auto"/>
        <w:jc w:val="both"/>
        <w:rPr>
          <w:rFonts w:ascii="Arial" w:hAnsi="Arial" w:cs="Arial"/>
          <w:sz w:val="24"/>
          <w:szCs w:val="24"/>
        </w:rPr>
      </w:pPr>
      <w:r>
        <w:rPr>
          <w:rFonts w:ascii="Arial" w:hAnsi="Arial" w:cs="Arial"/>
          <w:b/>
          <w:sz w:val="24"/>
          <w:szCs w:val="24"/>
        </w:rPr>
        <w:t>XII.</w:t>
      </w:r>
      <w:r>
        <w:rPr>
          <w:rFonts w:ascii="Arial" w:hAnsi="Arial" w:cs="Arial"/>
          <w:b/>
          <w:sz w:val="24"/>
          <w:szCs w:val="24"/>
        </w:rPr>
        <w:tab/>
      </w:r>
      <w:r w:rsidRPr="008E5570">
        <w:rPr>
          <w:rFonts w:ascii="Arial" w:hAnsi="Arial" w:cs="Arial"/>
          <w:b/>
          <w:sz w:val="24"/>
          <w:szCs w:val="24"/>
        </w:rPr>
        <w:t xml:space="preserve">CRONOGRAMA GENERAL </w:t>
      </w:r>
    </w:p>
    <w:p w:rsidR="001A0B5D" w:rsidRPr="008E5570" w:rsidRDefault="001A0B5D" w:rsidP="00C14558">
      <w:pPr>
        <w:spacing w:after="0" w:line="276" w:lineRule="auto"/>
        <w:jc w:val="both"/>
        <w:rPr>
          <w:rFonts w:ascii="Arial" w:hAnsi="Arial" w:cs="Arial"/>
          <w:sz w:val="24"/>
          <w:szCs w:val="24"/>
        </w:rPr>
      </w:pPr>
      <w:r w:rsidRPr="008E5570">
        <w:rPr>
          <w:rFonts w:ascii="Arial" w:hAnsi="Arial" w:cs="Arial"/>
          <w:sz w:val="24"/>
          <w:szCs w:val="24"/>
        </w:rPr>
        <w:t xml:space="preserve"> </w:t>
      </w:r>
    </w:p>
    <w:tbl>
      <w:tblPr>
        <w:tblStyle w:val="TableGrid"/>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1A0B5D" w:rsidRPr="008E5570"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color w:val="FFFFFF" w:themeColor="background1"/>
                <w:sz w:val="24"/>
                <w:szCs w:val="24"/>
              </w:rPr>
            </w:pPr>
            <w:r w:rsidRPr="008E5570">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rsidR="001A0B5D" w:rsidRPr="008E5570" w:rsidRDefault="001A0B5D" w:rsidP="00C14558">
            <w:pPr>
              <w:spacing w:line="276" w:lineRule="auto"/>
              <w:jc w:val="both"/>
              <w:rPr>
                <w:rFonts w:ascii="Arial" w:hAnsi="Arial" w:cs="Arial"/>
                <w:sz w:val="24"/>
                <w:szCs w:val="24"/>
              </w:rPr>
            </w:pPr>
          </w:p>
        </w:tc>
      </w:tr>
      <w:tr w:rsidR="001A0B5D" w:rsidRPr="008E5570"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rsidR="001A0B5D" w:rsidRPr="008E5570" w:rsidRDefault="001A0B5D" w:rsidP="00C14558">
            <w:pPr>
              <w:spacing w:line="276" w:lineRule="auto"/>
              <w:ind w:left="2"/>
              <w:jc w:val="both"/>
              <w:rPr>
                <w:rFonts w:ascii="Arial" w:hAnsi="Arial" w:cs="Arial"/>
                <w:sz w:val="24"/>
                <w:szCs w:val="24"/>
              </w:rPr>
            </w:pPr>
            <w:r w:rsidRPr="008E5570">
              <w:rPr>
                <w:rFonts w:ascii="Arial" w:hAnsi="Arial" w:cs="Arial"/>
                <w:b/>
                <w:sz w:val="24"/>
                <w:szCs w:val="24"/>
              </w:rPr>
              <w:t>Hasta el 31 de diciembre</w:t>
            </w:r>
            <w:r>
              <w:rPr>
                <w:rFonts w:ascii="Arial" w:hAnsi="Arial" w:cs="Arial"/>
                <w:b/>
                <w:sz w:val="24"/>
                <w:szCs w:val="24"/>
              </w:rPr>
              <w:t xml:space="preserve"> 2020</w:t>
            </w:r>
          </w:p>
        </w:tc>
      </w:tr>
      <w:tr w:rsidR="001A0B5D" w:rsidRPr="008E5570"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Rendición de cuentas</w:t>
            </w:r>
            <w:r w:rsidRPr="008E5570">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rsidR="001A0B5D" w:rsidRPr="008E5570" w:rsidRDefault="001A0B5D" w:rsidP="00C14558">
            <w:pPr>
              <w:spacing w:line="276" w:lineRule="auto"/>
              <w:ind w:left="2"/>
              <w:jc w:val="both"/>
              <w:rPr>
                <w:rFonts w:ascii="Arial" w:hAnsi="Arial" w:cs="Arial"/>
                <w:sz w:val="24"/>
                <w:szCs w:val="24"/>
              </w:rPr>
            </w:pPr>
            <w:r>
              <w:rPr>
                <w:rFonts w:ascii="Arial" w:hAnsi="Arial" w:cs="Arial"/>
                <w:b/>
                <w:sz w:val="24"/>
                <w:szCs w:val="24"/>
              </w:rPr>
              <w:t>Hasta el 15 de enero 2021</w:t>
            </w:r>
          </w:p>
        </w:tc>
      </w:tr>
    </w:tbl>
    <w:p w:rsidR="00E93BD3" w:rsidRPr="008E5570" w:rsidRDefault="00E93BD3" w:rsidP="00C14558">
      <w:pPr>
        <w:tabs>
          <w:tab w:val="center" w:pos="415"/>
          <w:tab w:val="center" w:pos="3768"/>
        </w:tabs>
        <w:spacing w:after="0" w:line="276" w:lineRule="auto"/>
        <w:jc w:val="both"/>
        <w:rPr>
          <w:rFonts w:ascii="Arial" w:hAnsi="Arial" w:cs="Arial"/>
          <w:sz w:val="24"/>
          <w:szCs w:val="24"/>
        </w:rPr>
      </w:pPr>
    </w:p>
    <w:sectPr w:rsidR="00E93BD3" w:rsidRPr="008E5570" w:rsidSect="00A307A6">
      <w:headerReference w:type="default" r:id="rId11"/>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DA" w:rsidRDefault="00282BDA" w:rsidP="00E93BD3">
      <w:pPr>
        <w:spacing w:after="0" w:line="240" w:lineRule="auto"/>
      </w:pPr>
      <w:r>
        <w:separator/>
      </w:r>
    </w:p>
  </w:endnote>
  <w:endnote w:type="continuationSeparator" w:id="0">
    <w:p w:rsidR="00282BDA" w:rsidRDefault="00282BDA"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DA" w:rsidRDefault="00282BDA" w:rsidP="00E93BD3">
      <w:pPr>
        <w:spacing w:after="0" w:line="240" w:lineRule="auto"/>
      </w:pPr>
      <w:r>
        <w:separator/>
      </w:r>
    </w:p>
  </w:footnote>
  <w:footnote w:type="continuationSeparator" w:id="0">
    <w:p w:rsidR="00282BDA" w:rsidRDefault="00282BDA"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8" w:rsidRDefault="001B6F68">
    <w:pPr>
      <w:pStyle w:val="Encabezado"/>
    </w:pPr>
    <w:r>
      <w:rPr>
        <w:noProof/>
        <w:lang w:eastAsia="es-CL"/>
      </w:rPr>
      <w:drawing>
        <wp:anchor distT="0" distB="0" distL="114300" distR="114300" simplePos="0" relativeHeight="251659264" behindDoc="0" locked="0" layoutInCell="1" allowOverlap="1" wp14:anchorId="5F45A564" wp14:editId="0DE6E42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rsidR="001B6F68" w:rsidRDefault="001B6F68">
    <w:pPr>
      <w:pStyle w:val="Encabezado"/>
    </w:pPr>
  </w:p>
  <w:p w:rsidR="001B6F68" w:rsidRDefault="001B6F68">
    <w:pPr>
      <w:pStyle w:val="Encabezado"/>
    </w:pPr>
  </w:p>
  <w:p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C1E"/>
    <w:multiLevelType w:val="hybridMultilevel"/>
    <w:tmpl w:val="B886A658"/>
    <w:lvl w:ilvl="0" w:tplc="2DF67E7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B75492"/>
    <w:multiLevelType w:val="hybridMultilevel"/>
    <w:tmpl w:val="5EF41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16021A"/>
    <w:multiLevelType w:val="hybridMultilevel"/>
    <w:tmpl w:val="53F2E476"/>
    <w:lvl w:ilvl="0" w:tplc="78248BA2">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2">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3">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6">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8">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1">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3">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4">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6"/>
  </w:num>
  <w:num w:numId="3">
    <w:abstractNumId w:val="34"/>
  </w:num>
  <w:num w:numId="4">
    <w:abstractNumId w:val="41"/>
  </w:num>
  <w:num w:numId="5">
    <w:abstractNumId w:val="15"/>
  </w:num>
  <w:num w:numId="6">
    <w:abstractNumId w:val="4"/>
  </w:num>
  <w:num w:numId="7">
    <w:abstractNumId w:val="8"/>
  </w:num>
  <w:num w:numId="8">
    <w:abstractNumId w:val="11"/>
  </w:num>
  <w:num w:numId="9">
    <w:abstractNumId w:val="31"/>
  </w:num>
  <w:num w:numId="10">
    <w:abstractNumId w:val="0"/>
  </w:num>
  <w:num w:numId="11">
    <w:abstractNumId w:val="40"/>
  </w:num>
  <w:num w:numId="12">
    <w:abstractNumId w:val="38"/>
  </w:num>
  <w:num w:numId="13">
    <w:abstractNumId w:val="23"/>
  </w:num>
  <w:num w:numId="14">
    <w:abstractNumId w:val="37"/>
  </w:num>
  <w:num w:numId="15">
    <w:abstractNumId w:val="3"/>
  </w:num>
  <w:num w:numId="16">
    <w:abstractNumId w:val="24"/>
  </w:num>
  <w:num w:numId="17">
    <w:abstractNumId w:val="39"/>
  </w:num>
  <w:num w:numId="18">
    <w:abstractNumId w:val="25"/>
  </w:num>
  <w:num w:numId="19">
    <w:abstractNumId w:val="27"/>
  </w:num>
  <w:num w:numId="20">
    <w:abstractNumId w:val="30"/>
  </w:num>
  <w:num w:numId="21">
    <w:abstractNumId w:val="2"/>
  </w:num>
  <w:num w:numId="22">
    <w:abstractNumId w:val="17"/>
  </w:num>
  <w:num w:numId="23">
    <w:abstractNumId w:val="22"/>
  </w:num>
  <w:num w:numId="24">
    <w:abstractNumId w:val="46"/>
  </w:num>
  <w:num w:numId="25">
    <w:abstractNumId w:val="29"/>
  </w:num>
  <w:num w:numId="26">
    <w:abstractNumId w:val="45"/>
  </w:num>
  <w:num w:numId="27">
    <w:abstractNumId w:val="44"/>
  </w:num>
  <w:num w:numId="28">
    <w:abstractNumId w:val="7"/>
  </w:num>
  <w:num w:numId="29">
    <w:abstractNumId w:val="14"/>
  </w:num>
  <w:num w:numId="30">
    <w:abstractNumId w:val="1"/>
  </w:num>
  <w:num w:numId="31">
    <w:abstractNumId w:val="33"/>
  </w:num>
  <w:num w:numId="32">
    <w:abstractNumId w:val="10"/>
  </w:num>
  <w:num w:numId="33">
    <w:abstractNumId w:val="36"/>
  </w:num>
  <w:num w:numId="34">
    <w:abstractNumId w:val="6"/>
  </w:num>
  <w:num w:numId="35">
    <w:abstractNumId w:val="13"/>
  </w:num>
  <w:num w:numId="36">
    <w:abstractNumId w:val="20"/>
  </w:num>
  <w:num w:numId="37">
    <w:abstractNumId w:val="35"/>
  </w:num>
  <w:num w:numId="38">
    <w:abstractNumId w:val="16"/>
  </w:num>
  <w:num w:numId="39">
    <w:abstractNumId w:val="18"/>
  </w:num>
  <w:num w:numId="40">
    <w:abstractNumId w:val="32"/>
  </w:num>
  <w:num w:numId="41">
    <w:abstractNumId w:val="9"/>
  </w:num>
  <w:num w:numId="42">
    <w:abstractNumId w:val="12"/>
  </w:num>
  <w:num w:numId="43">
    <w:abstractNumId w:val="43"/>
  </w:num>
  <w:num w:numId="44">
    <w:abstractNumId w:val="19"/>
  </w:num>
  <w:num w:numId="45">
    <w:abstractNumId w:val="28"/>
  </w:num>
  <w:num w:numId="46">
    <w:abstractNumId w:val="42"/>
  </w:num>
  <w:num w:numId="47">
    <w:abstractNumId w:val="4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3"/>
    <w:rsid w:val="000022C8"/>
    <w:rsid w:val="000100D8"/>
    <w:rsid w:val="00017493"/>
    <w:rsid w:val="00042A06"/>
    <w:rsid w:val="000643D0"/>
    <w:rsid w:val="000A0AB3"/>
    <w:rsid w:val="000B7012"/>
    <w:rsid w:val="000C1C1D"/>
    <w:rsid w:val="000E6C83"/>
    <w:rsid w:val="000F1F77"/>
    <w:rsid w:val="00114269"/>
    <w:rsid w:val="00133599"/>
    <w:rsid w:val="00157206"/>
    <w:rsid w:val="00182AC6"/>
    <w:rsid w:val="001A0B5D"/>
    <w:rsid w:val="001A2A17"/>
    <w:rsid w:val="001B6F68"/>
    <w:rsid w:val="001C12CC"/>
    <w:rsid w:val="001C69B8"/>
    <w:rsid w:val="001C7E56"/>
    <w:rsid w:val="001D0DEC"/>
    <w:rsid w:val="001E4D0B"/>
    <w:rsid w:val="00206047"/>
    <w:rsid w:val="00223B47"/>
    <w:rsid w:val="00282BDA"/>
    <w:rsid w:val="00284090"/>
    <w:rsid w:val="002864E9"/>
    <w:rsid w:val="002A1561"/>
    <w:rsid w:val="002D7FCD"/>
    <w:rsid w:val="00304B56"/>
    <w:rsid w:val="00313D39"/>
    <w:rsid w:val="00356DAB"/>
    <w:rsid w:val="0036457B"/>
    <w:rsid w:val="00382EA5"/>
    <w:rsid w:val="003830E4"/>
    <w:rsid w:val="00392BD0"/>
    <w:rsid w:val="00431491"/>
    <w:rsid w:val="00446E4A"/>
    <w:rsid w:val="00467D89"/>
    <w:rsid w:val="004A2F41"/>
    <w:rsid w:val="004E7A3E"/>
    <w:rsid w:val="00506F15"/>
    <w:rsid w:val="00545DFE"/>
    <w:rsid w:val="0055106B"/>
    <w:rsid w:val="00552AC6"/>
    <w:rsid w:val="005E5915"/>
    <w:rsid w:val="00623E8E"/>
    <w:rsid w:val="00624305"/>
    <w:rsid w:val="0062662F"/>
    <w:rsid w:val="00631071"/>
    <w:rsid w:val="00665490"/>
    <w:rsid w:val="00673890"/>
    <w:rsid w:val="006B44EF"/>
    <w:rsid w:val="006D1615"/>
    <w:rsid w:val="006E2EC0"/>
    <w:rsid w:val="006E7DF3"/>
    <w:rsid w:val="007360F9"/>
    <w:rsid w:val="0074049A"/>
    <w:rsid w:val="00765B48"/>
    <w:rsid w:val="00783181"/>
    <w:rsid w:val="007E07ED"/>
    <w:rsid w:val="00817E56"/>
    <w:rsid w:val="00826C18"/>
    <w:rsid w:val="008421C6"/>
    <w:rsid w:val="00842C9E"/>
    <w:rsid w:val="00856EB9"/>
    <w:rsid w:val="0086242F"/>
    <w:rsid w:val="008E5570"/>
    <w:rsid w:val="00906847"/>
    <w:rsid w:val="00927455"/>
    <w:rsid w:val="0095639E"/>
    <w:rsid w:val="00991DE9"/>
    <w:rsid w:val="009F1B13"/>
    <w:rsid w:val="009F5BEC"/>
    <w:rsid w:val="00A21C73"/>
    <w:rsid w:val="00A307A6"/>
    <w:rsid w:val="00A54106"/>
    <w:rsid w:val="00A64D81"/>
    <w:rsid w:val="00AA0344"/>
    <w:rsid w:val="00AA0852"/>
    <w:rsid w:val="00AC6A12"/>
    <w:rsid w:val="00AE5940"/>
    <w:rsid w:val="00B020D4"/>
    <w:rsid w:val="00B3068A"/>
    <w:rsid w:val="00B31D72"/>
    <w:rsid w:val="00B37B87"/>
    <w:rsid w:val="00B7135C"/>
    <w:rsid w:val="00B8458E"/>
    <w:rsid w:val="00B969CB"/>
    <w:rsid w:val="00BB1188"/>
    <w:rsid w:val="00BF52AF"/>
    <w:rsid w:val="00C13E26"/>
    <w:rsid w:val="00C14558"/>
    <w:rsid w:val="00C16F3C"/>
    <w:rsid w:val="00C2331F"/>
    <w:rsid w:val="00C23CBE"/>
    <w:rsid w:val="00C24316"/>
    <w:rsid w:val="00C337C6"/>
    <w:rsid w:val="00C46A91"/>
    <w:rsid w:val="00C53ED2"/>
    <w:rsid w:val="00CB5D02"/>
    <w:rsid w:val="00CB785C"/>
    <w:rsid w:val="00CC483B"/>
    <w:rsid w:val="00CE50D7"/>
    <w:rsid w:val="00CF7CBD"/>
    <w:rsid w:val="00D2672A"/>
    <w:rsid w:val="00D447E4"/>
    <w:rsid w:val="00D938C6"/>
    <w:rsid w:val="00DB6A44"/>
    <w:rsid w:val="00E06C66"/>
    <w:rsid w:val="00E42736"/>
    <w:rsid w:val="00E63FAD"/>
    <w:rsid w:val="00E701DF"/>
    <w:rsid w:val="00E93BD3"/>
    <w:rsid w:val="00EB1159"/>
    <w:rsid w:val="00EC0571"/>
    <w:rsid w:val="00F27AFF"/>
    <w:rsid w:val="00F347EE"/>
    <w:rsid w:val="00F46835"/>
    <w:rsid w:val="00F51849"/>
    <w:rsid w:val="00F53030"/>
    <w:rsid w:val="00FE47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3093</Words>
  <Characters>17013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Camila Montt</cp:lastModifiedBy>
  <cp:revision>2</cp:revision>
  <cp:lastPrinted>2018-03-09T20:08:00Z</cp:lastPrinted>
  <dcterms:created xsi:type="dcterms:W3CDTF">2020-01-16T20:15:00Z</dcterms:created>
  <dcterms:modified xsi:type="dcterms:W3CDTF">2020-01-16T20:15:00Z</dcterms:modified>
</cp:coreProperties>
</file>