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97FA" w14:textId="77777777" w:rsidR="00BB2D00" w:rsidRPr="00506BE8" w:rsidRDefault="00BB2D00" w:rsidP="00506BE8">
      <w:pPr>
        <w:spacing w:after="0" w:line="276" w:lineRule="auto"/>
        <w:jc w:val="center"/>
        <w:rPr>
          <w:rFonts w:ascii="Arial" w:hAnsi="Arial" w:cs="Arial"/>
          <w:b/>
          <w:sz w:val="24"/>
          <w:szCs w:val="24"/>
        </w:rPr>
      </w:pPr>
      <w:bookmarkStart w:id="0" w:name="_GoBack"/>
      <w:bookmarkEnd w:id="0"/>
      <w:r w:rsidRPr="00506BE8">
        <w:rPr>
          <w:rFonts w:ascii="Arial" w:hAnsi="Arial" w:cs="Arial"/>
          <w:b/>
          <w:sz w:val="24"/>
          <w:szCs w:val="24"/>
        </w:rPr>
        <w:t>MUNICIPALIDAD DE LA REINA</w:t>
      </w:r>
    </w:p>
    <w:p w14:paraId="01B03435" w14:textId="77777777" w:rsidR="00BB2D00" w:rsidRPr="00506BE8" w:rsidRDefault="00BB2D00" w:rsidP="00506BE8">
      <w:pPr>
        <w:spacing w:after="0" w:line="276" w:lineRule="auto"/>
        <w:jc w:val="center"/>
        <w:rPr>
          <w:rFonts w:ascii="Arial" w:hAnsi="Arial" w:cs="Arial"/>
          <w:b/>
          <w:noProof/>
          <w:sz w:val="24"/>
          <w:szCs w:val="24"/>
        </w:rPr>
      </w:pPr>
    </w:p>
    <w:p w14:paraId="5FCF7552" w14:textId="0571AE90" w:rsidR="00BB2D00" w:rsidRPr="00506BE8" w:rsidRDefault="0051004B" w:rsidP="00506BE8">
      <w:pPr>
        <w:spacing w:after="0" w:line="276" w:lineRule="auto"/>
        <w:jc w:val="center"/>
        <w:rPr>
          <w:rFonts w:ascii="Arial" w:hAnsi="Arial" w:cs="Arial"/>
          <w:b/>
          <w:sz w:val="24"/>
          <w:szCs w:val="24"/>
        </w:rPr>
      </w:pPr>
      <w:r>
        <w:rPr>
          <w:rFonts w:ascii="Arial" w:hAnsi="Arial" w:cs="Arial"/>
          <w:b/>
          <w:sz w:val="24"/>
          <w:szCs w:val="24"/>
        </w:rPr>
        <w:t>BASES DE POSTULACIÓ</w:t>
      </w:r>
      <w:r w:rsidRPr="00506BE8">
        <w:rPr>
          <w:rFonts w:ascii="Arial" w:hAnsi="Arial" w:cs="Arial"/>
          <w:b/>
          <w:sz w:val="24"/>
          <w:szCs w:val="24"/>
        </w:rPr>
        <w:t>N</w:t>
      </w:r>
    </w:p>
    <w:p w14:paraId="34D4C11B" w14:textId="77777777" w:rsidR="00BB2D00" w:rsidRPr="00506BE8" w:rsidRDefault="00BB2D00" w:rsidP="00506BE8">
      <w:pPr>
        <w:spacing w:after="0" w:line="276" w:lineRule="auto"/>
        <w:jc w:val="center"/>
        <w:rPr>
          <w:rFonts w:ascii="Arial" w:hAnsi="Arial" w:cs="Arial"/>
          <w:b/>
          <w:sz w:val="24"/>
          <w:szCs w:val="24"/>
        </w:rPr>
      </w:pPr>
    </w:p>
    <w:p w14:paraId="6100EC05" w14:textId="5D671839" w:rsidR="00BB2D00" w:rsidRPr="00506BE8" w:rsidRDefault="009E4350" w:rsidP="00506BE8">
      <w:pPr>
        <w:spacing w:after="0" w:line="276" w:lineRule="auto"/>
        <w:jc w:val="center"/>
        <w:rPr>
          <w:rFonts w:ascii="Arial" w:hAnsi="Arial" w:cs="Arial"/>
          <w:b/>
          <w:sz w:val="24"/>
          <w:szCs w:val="24"/>
        </w:rPr>
      </w:pPr>
      <w:bookmarkStart w:id="1" w:name="_Hlk507704605"/>
      <w:r>
        <w:rPr>
          <w:rFonts w:ascii="Arial" w:hAnsi="Arial" w:cs="Arial"/>
          <w:b/>
          <w:sz w:val="24"/>
          <w:szCs w:val="24"/>
        </w:rPr>
        <w:t xml:space="preserve">DISPOSICIONES GENERALES </w:t>
      </w:r>
    </w:p>
    <w:p w14:paraId="7B6B5308" w14:textId="77777777" w:rsidR="00BB2D00" w:rsidRPr="00506BE8" w:rsidRDefault="00BB2D00" w:rsidP="00506BE8">
      <w:pPr>
        <w:spacing w:after="0" w:line="276" w:lineRule="auto"/>
        <w:jc w:val="center"/>
        <w:rPr>
          <w:rFonts w:ascii="Arial" w:hAnsi="Arial" w:cs="Arial"/>
          <w:b/>
          <w:sz w:val="24"/>
          <w:szCs w:val="24"/>
        </w:rPr>
      </w:pPr>
    </w:p>
    <w:p w14:paraId="5F5D443A" w14:textId="7CC471DC" w:rsidR="00BB2D00" w:rsidRPr="00506BE8" w:rsidRDefault="009E4350" w:rsidP="00506BE8">
      <w:pPr>
        <w:spacing w:after="0" w:line="276" w:lineRule="auto"/>
        <w:jc w:val="center"/>
        <w:rPr>
          <w:rFonts w:ascii="Arial" w:hAnsi="Arial" w:cs="Arial"/>
          <w:sz w:val="24"/>
          <w:szCs w:val="24"/>
        </w:rPr>
      </w:pPr>
      <w:r>
        <w:rPr>
          <w:rFonts w:ascii="Arial" w:hAnsi="Arial" w:cs="Arial"/>
          <w:b/>
          <w:sz w:val="24"/>
          <w:szCs w:val="24"/>
        </w:rPr>
        <w:t>FONDOS CONCURSABLES 2022</w:t>
      </w:r>
    </w:p>
    <w:bookmarkEnd w:id="1"/>
    <w:p w14:paraId="180F5BAF" w14:textId="77777777" w:rsidR="00BB2D00" w:rsidRPr="00506BE8" w:rsidRDefault="00BB2D00" w:rsidP="00506BE8">
      <w:pPr>
        <w:spacing w:after="0" w:line="276" w:lineRule="auto"/>
        <w:ind w:left="-6"/>
        <w:jc w:val="both"/>
        <w:rPr>
          <w:rFonts w:ascii="Arial" w:hAnsi="Arial" w:cs="Arial"/>
          <w:sz w:val="24"/>
          <w:szCs w:val="24"/>
        </w:rPr>
      </w:pPr>
    </w:p>
    <w:p w14:paraId="203D10A8" w14:textId="5C3E09C9" w:rsidR="00BB2D00" w:rsidRPr="00506BE8" w:rsidRDefault="00BB2D00" w:rsidP="00506BE8">
      <w:pPr>
        <w:spacing w:after="0" w:line="276" w:lineRule="auto"/>
        <w:ind w:left="-6"/>
        <w:jc w:val="both"/>
        <w:rPr>
          <w:rFonts w:ascii="Arial" w:hAnsi="Arial" w:cs="Arial"/>
          <w:sz w:val="24"/>
          <w:szCs w:val="24"/>
        </w:rPr>
      </w:pPr>
      <w:r w:rsidRPr="00506BE8">
        <w:rPr>
          <w:rFonts w:ascii="Arial" w:hAnsi="Arial" w:cs="Arial"/>
          <w:sz w:val="24"/>
          <w:szCs w:val="24"/>
        </w:rPr>
        <w:t>De acuerdo al D.F.L N°1 del año 2006, del Ministerio del Interior que fija el texto refundido, coordinado y sistematizado de la ley N°18.695 Ley Orgánica Constitucional de Municipalidades, los municipios</w:t>
      </w:r>
      <w:r w:rsidR="00F63940" w:rsidRPr="00506BE8">
        <w:rPr>
          <w:rFonts w:ascii="Arial" w:hAnsi="Arial" w:cs="Arial"/>
          <w:sz w:val="24"/>
          <w:szCs w:val="24"/>
        </w:rPr>
        <w:t>,</w:t>
      </w:r>
      <w:r w:rsidRPr="00506BE8">
        <w:rPr>
          <w:rFonts w:ascii="Arial" w:hAnsi="Arial" w:cs="Arial"/>
          <w:sz w:val="24"/>
          <w:szCs w:val="24"/>
        </w:rPr>
        <w:t xml:space="preserve"> a través de la Dirección de Desarrollo Comunitario (DIDECO)</w:t>
      </w:r>
      <w:r w:rsidR="00F63940" w:rsidRPr="00506BE8">
        <w:rPr>
          <w:rFonts w:ascii="Arial" w:hAnsi="Arial" w:cs="Arial"/>
          <w:sz w:val="24"/>
          <w:szCs w:val="24"/>
        </w:rPr>
        <w:t>,</w:t>
      </w:r>
      <w:r w:rsidRPr="00506BE8">
        <w:rPr>
          <w:rFonts w:ascii="Arial" w:hAnsi="Arial" w:cs="Arial"/>
          <w:sz w:val="24"/>
          <w:szCs w:val="24"/>
        </w:rPr>
        <w:t xml:space="preserve"> tienen como objetivo fundamental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municipio.</w:t>
      </w:r>
    </w:p>
    <w:p w14:paraId="61B4CCD4" w14:textId="77777777" w:rsidR="00BB4D00" w:rsidRPr="00506BE8" w:rsidRDefault="00BB4D00" w:rsidP="00506BE8">
      <w:pPr>
        <w:spacing w:after="0" w:line="276" w:lineRule="auto"/>
        <w:ind w:left="-6"/>
        <w:jc w:val="both"/>
        <w:rPr>
          <w:rFonts w:ascii="Arial" w:hAnsi="Arial" w:cs="Arial"/>
          <w:sz w:val="24"/>
          <w:szCs w:val="24"/>
        </w:rPr>
      </w:pPr>
    </w:p>
    <w:p w14:paraId="7022CC03" w14:textId="4F97ADE3" w:rsidR="00BB2D00" w:rsidRPr="00506BE8" w:rsidRDefault="00BB2D00" w:rsidP="00506BE8">
      <w:pPr>
        <w:spacing w:after="0" w:line="276" w:lineRule="auto"/>
        <w:ind w:left="-6"/>
        <w:jc w:val="both"/>
        <w:rPr>
          <w:rFonts w:ascii="Arial" w:hAnsi="Arial" w:cs="Arial"/>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699200" behindDoc="0" locked="0" layoutInCell="1" allowOverlap="1" wp14:anchorId="4AB79E53" wp14:editId="0141A954">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F4708" id="Conector recto 8" o:spid="_x0000_s1026" style="position:absolute;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506BE8">
        <w:rPr>
          <w:rFonts w:ascii="Arial" w:hAnsi="Arial" w:cs="Arial"/>
          <w:sz w:val="24"/>
          <w:szCs w:val="24"/>
        </w:rPr>
        <w:t xml:space="preserve">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 </w:t>
      </w:r>
    </w:p>
    <w:p w14:paraId="01F9779E" w14:textId="18D31D67" w:rsidR="00BB4D00" w:rsidRPr="00506BE8" w:rsidRDefault="00BB4D00" w:rsidP="00506BE8">
      <w:pPr>
        <w:spacing w:after="0" w:line="276" w:lineRule="auto"/>
        <w:ind w:left="-6"/>
        <w:jc w:val="both"/>
        <w:rPr>
          <w:rFonts w:ascii="Arial" w:hAnsi="Arial" w:cs="Arial"/>
          <w:b/>
          <w:sz w:val="24"/>
          <w:szCs w:val="24"/>
        </w:rPr>
      </w:pPr>
    </w:p>
    <w:p w14:paraId="761BB3FC" w14:textId="77777777" w:rsidR="00F672CA" w:rsidRPr="00506BE8" w:rsidRDefault="00F672CA" w:rsidP="00506BE8">
      <w:pPr>
        <w:spacing w:after="0" w:line="276" w:lineRule="auto"/>
        <w:ind w:left="-6"/>
        <w:jc w:val="both"/>
        <w:rPr>
          <w:rFonts w:ascii="Arial" w:hAnsi="Arial" w:cs="Arial"/>
          <w:b/>
          <w:sz w:val="24"/>
          <w:szCs w:val="24"/>
        </w:rPr>
      </w:pPr>
    </w:p>
    <w:p w14:paraId="5A6EAADC" w14:textId="77777777" w:rsidR="00BB2D00" w:rsidRPr="00506BE8" w:rsidRDefault="00BB2D00" w:rsidP="00506BE8">
      <w:pPr>
        <w:spacing w:after="0" w:line="276" w:lineRule="auto"/>
        <w:jc w:val="both"/>
        <w:rPr>
          <w:rFonts w:ascii="Arial" w:hAnsi="Arial" w:cs="Arial"/>
          <w:b/>
          <w:bCs/>
          <w:sz w:val="24"/>
          <w:szCs w:val="24"/>
        </w:rPr>
      </w:pPr>
      <w:r w:rsidRPr="00506BE8">
        <w:rPr>
          <w:rFonts w:ascii="Arial" w:hAnsi="Arial" w:cs="Arial"/>
          <w:b/>
          <w:bCs/>
          <w:sz w:val="24"/>
          <w:szCs w:val="24"/>
        </w:rPr>
        <w:t>I.</w:t>
      </w:r>
      <w:r w:rsidRPr="00506BE8">
        <w:rPr>
          <w:rFonts w:ascii="Arial" w:hAnsi="Arial" w:cs="Arial"/>
          <w:b/>
          <w:bCs/>
          <w:sz w:val="24"/>
          <w:szCs w:val="24"/>
        </w:rPr>
        <w:tab/>
        <w:t>OBJETIVOS</w:t>
      </w:r>
    </w:p>
    <w:p w14:paraId="629D982F" w14:textId="77777777" w:rsidR="00BB2D00" w:rsidRPr="00506BE8" w:rsidRDefault="00BB2D00" w:rsidP="00506BE8">
      <w:pPr>
        <w:spacing w:after="0" w:line="276" w:lineRule="auto"/>
        <w:jc w:val="both"/>
        <w:rPr>
          <w:rFonts w:ascii="Arial" w:hAnsi="Arial" w:cs="Arial"/>
          <w:b/>
          <w:bCs/>
          <w:sz w:val="24"/>
          <w:szCs w:val="24"/>
        </w:rPr>
      </w:pPr>
    </w:p>
    <w:p w14:paraId="52E420E2"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b/>
          <w:sz w:val="24"/>
          <w:szCs w:val="24"/>
        </w:rPr>
        <w:t>Objetivo General:</w:t>
      </w:r>
    </w:p>
    <w:p w14:paraId="530A5709" w14:textId="77777777" w:rsidR="00F63940" w:rsidRPr="00506BE8" w:rsidRDefault="00F63940" w:rsidP="00506BE8">
      <w:pPr>
        <w:spacing w:after="0" w:line="276" w:lineRule="auto"/>
        <w:jc w:val="both"/>
        <w:rPr>
          <w:rFonts w:ascii="Arial" w:hAnsi="Arial" w:cs="Arial"/>
          <w:sz w:val="24"/>
          <w:szCs w:val="24"/>
        </w:rPr>
      </w:pPr>
    </w:p>
    <w:p w14:paraId="14CE67D4" w14:textId="45DB5617"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Fomentar y fortalecer la participación de los vecinos</w:t>
      </w:r>
      <w:r w:rsidR="002C6712">
        <w:rPr>
          <w:rFonts w:ascii="Arial" w:hAnsi="Arial" w:cs="Arial"/>
          <w:sz w:val="24"/>
          <w:szCs w:val="24"/>
        </w:rPr>
        <w:t xml:space="preserve"> y vecinas</w:t>
      </w:r>
      <w:r w:rsidRPr="00506BE8">
        <w:rPr>
          <w:rFonts w:ascii="Arial" w:hAnsi="Arial" w:cs="Arial"/>
          <w:sz w:val="24"/>
          <w:szCs w:val="24"/>
        </w:rPr>
        <w:t xml:space="preserve"> de la comuna de La Reina a través de la realización de proyectos que representen un aporte tanto al des</w:t>
      </w:r>
      <w:r w:rsidR="0051004B">
        <w:rPr>
          <w:rFonts w:ascii="Arial" w:hAnsi="Arial" w:cs="Arial"/>
          <w:sz w:val="24"/>
          <w:szCs w:val="24"/>
        </w:rPr>
        <w:t>arrollo de la comuna, como a mejorar la calidad de vida</w:t>
      </w:r>
      <w:r w:rsidRPr="00506BE8">
        <w:rPr>
          <w:rFonts w:ascii="Arial" w:hAnsi="Arial" w:cs="Arial"/>
          <w:sz w:val="24"/>
          <w:szCs w:val="24"/>
        </w:rPr>
        <w:t xml:space="preserve"> a sus habitantes de manera directa. </w:t>
      </w:r>
    </w:p>
    <w:p w14:paraId="4D71EECE"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26E336EB"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b/>
          <w:sz w:val="24"/>
          <w:szCs w:val="24"/>
        </w:rPr>
        <w:t xml:space="preserve">Objetivo Específico: </w:t>
      </w:r>
    </w:p>
    <w:p w14:paraId="387B7F13" w14:textId="77777777" w:rsidR="00F63940" w:rsidRPr="00506BE8" w:rsidRDefault="00F63940" w:rsidP="00506BE8">
      <w:pPr>
        <w:spacing w:after="0" w:line="276" w:lineRule="auto"/>
        <w:jc w:val="both"/>
        <w:rPr>
          <w:rFonts w:ascii="Arial" w:hAnsi="Arial" w:cs="Arial"/>
          <w:sz w:val="24"/>
          <w:szCs w:val="24"/>
        </w:rPr>
      </w:pPr>
    </w:p>
    <w:p w14:paraId="75BEA64A" w14:textId="45B3545B"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Contribuir a la implementación de proyectos diseñados y gestionados por organizaciones</w:t>
      </w:r>
      <w:r w:rsidR="00F63940" w:rsidRPr="00506BE8">
        <w:rPr>
          <w:rFonts w:ascii="Arial" w:hAnsi="Arial" w:cs="Arial"/>
          <w:sz w:val="24"/>
          <w:szCs w:val="24"/>
        </w:rPr>
        <w:t xml:space="preserve"> comprendidas en la ley 19.418 y 20.500</w:t>
      </w:r>
      <w:r w:rsidRPr="00506BE8">
        <w:rPr>
          <w:rFonts w:ascii="Arial" w:hAnsi="Arial" w:cs="Arial"/>
          <w:sz w:val="24"/>
          <w:szCs w:val="24"/>
        </w:rPr>
        <w:t xml:space="preserve">, </w:t>
      </w:r>
      <w:bookmarkStart w:id="2" w:name="_Hlk61351777"/>
      <w:r w:rsidRPr="00506BE8">
        <w:rPr>
          <w:rFonts w:ascii="Arial" w:hAnsi="Arial" w:cs="Arial"/>
          <w:sz w:val="24"/>
          <w:szCs w:val="24"/>
        </w:rPr>
        <w:t>que impliquen contribuir en la solución de problemas</w:t>
      </w:r>
      <w:bookmarkEnd w:id="2"/>
      <w:r w:rsidR="00AD1216">
        <w:rPr>
          <w:rFonts w:ascii="Arial" w:hAnsi="Arial" w:cs="Arial"/>
          <w:sz w:val="24"/>
          <w:szCs w:val="24"/>
        </w:rPr>
        <w:t xml:space="preserve"> y mejorar la calidad de vida de los vecinos</w:t>
      </w:r>
      <w:r w:rsidR="002C6712">
        <w:rPr>
          <w:rFonts w:ascii="Arial" w:hAnsi="Arial" w:cs="Arial"/>
          <w:sz w:val="24"/>
          <w:szCs w:val="24"/>
        </w:rPr>
        <w:t xml:space="preserve"> y vecinas</w:t>
      </w:r>
      <w:r w:rsidR="00AD1216">
        <w:rPr>
          <w:rFonts w:ascii="Arial" w:hAnsi="Arial" w:cs="Arial"/>
          <w:sz w:val="24"/>
          <w:szCs w:val="24"/>
        </w:rPr>
        <w:t xml:space="preserve"> d</w:t>
      </w:r>
      <w:r w:rsidR="00B452FC">
        <w:rPr>
          <w:rFonts w:ascii="Arial" w:hAnsi="Arial" w:cs="Arial"/>
          <w:sz w:val="24"/>
          <w:szCs w:val="24"/>
        </w:rPr>
        <w:t>e la c</w:t>
      </w:r>
      <w:r w:rsidR="00AD1216">
        <w:rPr>
          <w:rFonts w:ascii="Arial" w:hAnsi="Arial" w:cs="Arial"/>
          <w:sz w:val="24"/>
          <w:szCs w:val="24"/>
        </w:rPr>
        <w:t>omuna de La Reina.</w:t>
      </w:r>
    </w:p>
    <w:p w14:paraId="2DFE6BAE" w14:textId="77777777" w:rsidR="00BB2D00" w:rsidRPr="00506BE8" w:rsidRDefault="00BB2D00" w:rsidP="00506BE8">
      <w:pPr>
        <w:spacing w:after="0" w:line="276" w:lineRule="auto"/>
        <w:ind w:left="-5"/>
        <w:jc w:val="both"/>
        <w:rPr>
          <w:rFonts w:ascii="Arial" w:hAnsi="Arial" w:cs="Arial"/>
          <w:sz w:val="24"/>
          <w:szCs w:val="24"/>
        </w:rPr>
      </w:pPr>
    </w:p>
    <w:p w14:paraId="1475C35C" w14:textId="77777777" w:rsidR="00BB2D00" w:rsidRPr="00506BE8" w:rsidRDefault="00BB2D00" w:rsidP="00506BE8">
      <w:pPr>
        <w:spacing w:after="0" w:line="276" w:lineRule="auto"/>
        <w:ind w:left="-5"/>
        <w:jc w:val="both"/>
        <w:rPr>
          <w:rFonts w:ascii="Arial" w:hAnsi="Arial" w:cs="Arial"/>
          <w:sz w:val="24"/>
          <w:szCs w:val="24"/>
        </w:rPr>
      </w:pPr>
    </w:p>
    <w:p w14:paraId="04D46F66" w14:textId="77777777" w:rsidR="00BB2D00" w:rsidRPr="00506BE8" w:rsidRDefault="00BB2D00" w:rsidP="00506BE8">
      <w:pPr>
        <w:spacing w:after="0" w:line="276" w:lineRule="auto"/>
        <w:jc w:val="both"/>
        <w:rPr>
          <w:rFonts w:ascii="Arial" w:hAnsi="Arial" w:cs="Arial"/>
          <w:b/>
          <w:bCs/>
          <w:sz w:val="24"/>
          <w:szCs w:val="24"/>
        </w:rPr>
      </w:pPr>
      <w:r w:rsidRPr="00506BE8">
        <w:rPr>
          <w:rFonts w:ascii="Arial" w:hAnsi="Arial" w:cs="Arial"/>
          <w:b/>
          <w:bCs/>
          <w:sz w:val="24"/>
          <w:szCs w:val="24"/>
        </w:rPr>
        <w:t>II.</w:t>
      </w:r>
      <w:r w:rsidRPr="00506BE8">
        <w:rPr>
          <w:rFonts w:ascii="Arial" w:hAnsi="Arial" w:cs="Arial"/>
          <w:b/>
          <w:bCs/>
          <w:sz w:val="24"/>
          <w:szCs w:val="24"/>
        </w:rPr>
        <w:tab/>
        <w:t>COMPOSICIÓN</w:t>
      </w:r>
    </w:p>
    <w:p w14:paraId="64C260C3" w14:textId="77777777" w:rsidR="00BB2D00" w:rsidRPr="00506BE8" w:rsidRDefault="00BB2D00" w:rsidP="00506BE8">
      <w:pPr>
        <w:spacing w:after="0" w:line="276" w:lineRule="auto"/>
        <w:jc w:val="both"/>
        <w:rPr>
          <w:rFonts w:ascii="Arial" w:hAnsi="Arial" w:cs="Arial"/>
          <w:b/>
          <w:sz w:val="24"/>
          <w:szCs w:val="24"/>
        </w:rPr>
      </w:pPr>
    </w:p>
    <w:p w14:paraId="10070856" w14:textId="203BC2E7" w:rsidR="00BB2D00" w:rsidRPr="00506BE8" w:rsidRDefault="00622F71" w:rsidP="00506BE8">
      <w:pPr>
        <w:spacing w:after="0" w:line="276" w:lineRule="auto"/>
        <w:jc w:val="both"/>
        <w:rPr>
          <w:rFonts w:ascii="Arial" w:hAnsi="Arial" w:cs="Arial"/>
          <w:sz w:val="24"/>
          <w:szCs w:val="24"/>
        </w:rPr>
      </w:pPr>
      <w:r>
        <w:rPr>
          <w:rFonts w:ascii="Arial" w:hAnsi="Arial" w:cs="Arial"/>
          <w:sz w:val="24"/>
          <w:szCs w:val="24"/>
        </w:rPr>
        <w:t xml:space="preserve">Los fondos concursables </w:t>
      </w:r>
      <w:r w:rsidR="00BB2D00" w:rsidRPr="00506BE8">
        <w:rPr>
          <w:rFonts w:ascii="Arial" w:hAnsi="Arial" w:cs="Arial"/>
          <w:sz w:val="24"/>
          <w:szCs w:val="24"/>
        </w:rPr>
        <w:t>estará</w:t>
      </w:r>
      <w:r>
        <w:rPr>
          <w:rFonts w:ascii="Arial" w:hAnsi="Arial" w:cs="Arial"/>
          <w:sz w:val="24"/>
          <w:szCs w:val="24"/>
        </w:rPr>
        <w:t>n</w:t>
      </w:r>
      <w:r w:rsidR="00BB2D00" w:rsidRPr="00506BE8">
        <w:rPr>
          <w:rFonts w:ascii="Arial" w:hAnsi="Arial" w:cs="Arial"/>
          <w:sz w:val="24"/>
          <w:szCs w:val="24"/>
        </w:rPr>
        <w:t xml:space="preserve"> compuesto</w:t>
      </w:r>
      <w:r>
        <w:rPr>
          <w:rFonts w:ascii="Arial" w:hAnsi="Arial" w:cs="Arial"/>
          <w:sz w:val="24"/>
          <w:szCs w:val="24"/>
        </w:rPr>
        <w:t>s</w:t>
      </w:r>
      <w:r w:rsidR="00BB2D00" w:rsidRPr="00506BE8">
        <w:rPr>
          <w:rFonts w:ascii="Arial" w:hAnsi="Arial" w:cs="Arial"/>
          <w:sz w:val="24"/>
          <w:szCs w:val="24"/>
        </w:rPr>
        <w:t xml:space="preserve"> por:</w:t>
      </w:r>
    </w:p>
    <w:p w14:paraId="78D78981" w14:textId="7581F4FA"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a.</w:t>
      </w:r>
      <w:r w:rsidRPr="00506BE8">
        <w:rPr>
          <w:rFonts w:ascii="Arial" w:hAnsi="Arial" w:cs="Arial"/>
          <w:sz w:val="24"/>
          <w:szCs w:val="24"/>
        </w:rPr>
        <w:tab/>
        <w:t>Aporte municipal: 90%</w:t>
      </w:r>
      <w:r w:rsidR="0051004B">
        <w:rPr>
          <w:rFonts w:ascii="Arial" w:hAnsi="Arial" w:cs="Arial"/>
          <w:sz w:val="24"/>
          <w:szCs w:val="24"/>
        </w:rPr>
        <w:t xml:space="preserve">. Este corresponde a aporte monetario. </w:t>
      </w:r>
    </w:p>
    <w:p w14:paraId="7FC317E4" w14:textId="0364DFA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b.</w:t>
      </w:r>
      <w:r w:rsidRPr="00506BE8">
        <w:rPr>
          <w:rFonts w:ascii="Arial" w:hAnsi="Arial" w:cs="Arial"/>
          <w:sz w:val="24"/>
          <w:szCs w:val="24"/>
        </w:rPr>
        <w:tab/>
        <w:t xml:space="preserve">Aporte de </w:t>
      </w:r>
      <w:r w:rsidR="00A8147B">
        <w:rPr>
          <w:rFonts w:ascii="Arial" w:hAnsi="Arial" w:cs="Arial"/>
          <w:sz w:val="24"/>
          <w:szCs w:val="24"/>
        </w:rPr>
        <w:t>la organización</w:t>
      </w:r>
      <w:r w:rsidRPr="00506BE8">
        <w:rPr>
          <w:rFonts w:ascii="Arial" w:hAnsi="Arial" w:cs="Arial"/>
          <w:sz w:val="24"/>
          <w:szCs w:val="24"/>
        </w:rPr>
        <w:t>: 10%</w:t>
      </w:r>
      <w:r w:rsidR="004A3A7B">
        <w:rPr>
          <w:rFonts w:ascii="Arial" w:hAnsi="Arial" w:cs="Arial"/>
          <w:sz w:val="24"/>
          <w:szCs w:val="24"/>
        </w:rPr>
        <w:t xml:space="preserve">. Este aporte puede ser la valorización del trabajo de los socios de la organización, aportes en manos de obra, horas de trabajo voluntario, etc. </w:t>
      </w:r>
    </w:p>
    <w:p w14:paraId="21E9E540" w14:textId="250C9E58" w:rsidR="00F672CA" w:rsidRPr="00506BE8" w:rsidRDefault="00F672CA" w:rsidP="00506BE8">
      <w:pPr>
        <w:spacing w:after="0" w:line="276" w:lineRule="auto"/>
        <w:jc w:val="both"/>
        <w:rPr>
          <w:rFonts w:ascii="Arial" w:hAnsi="Arial" w:cs="Arial"/>
          <w:sz w:val="24"/>
          <w:szCs w:val="24"/>
        </w:rPr>
      </w:pPr>
    </w:p>
    <w:p w14:paraId="7023647E" w14:textId="77777777" w:rsidR="00F672CA" w:rsidRPr="00506BE8" w:rsidRDefault="00F672CA" w:rsidP="00506BE8">
      <w:pPr>
        <w:spacing w:after="0" w:line="276" w:lineRule="auto"/>
        <w:jc w:val="both"/>
        <w:rPr>
          <w:rFonts w:ascii="Arial" w:hAnsi="Arial" w:cs="Arial"/>
          <w:sz w:val="24"/>
          <w:szCs w:val="24"/>
        </w:rPr>
      </w:pPr>
    </w:p>
    <w:p w14:paraId="7A7873BF"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b/>
          <w:sz w:val="24"/>
          <w:szCs w:val="24"/>
        </w:rPr>
        <w:t xml:space="preserve">III. </w:t>
      </w:r>
      <w:r w:rsidRPr="00506BE8">
        <w:rPr>
          <w:rFonts w:ascii="Arial" w:hAnsi="Arial" w:cs="Arial"/>
          <w:b/>
          <w:sz w:val="24"/>
          <w:szCs w:val="24"/>
        </w:rPr>
        <w:tab/>
        <w:t xml:space="preserve">REQUISITOS PARA LA PRESENTACIÓN DE PROYECTOS </w:t>
      </w:r>
    </w:p>
    <w:p w14:paraId="79FD5235" w14:textId="77777777" w:rsidR="00BB2D00" w:rsidRPr="00506BE8" w:rsidRDefault="00BB2D00" w:rsidP="00506BE8">
      <w:pPr>
        <w:spacing w:after="0" w:line="276" w:lineRule="auto"/>
        <w:jc w:val="both"/>
        <w:rPr>
          <w:rFonts w:ascii="Arial" w:hAnsi="Arial" w:cs="Arial"/>
          <w:b/>
          <w:sz w:val="24"/>
          <w:szCs w:val="24"/>
        </w:rPr>
      </w:pPr>
    </w:p>
    <w:p w14:paraId="0647A3C8"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b/>
          <w:sz w:val="24"/>
          <w:szCs w:val="24"/>
        </w:rPr>
        <w:t>A.</w:t>
      </w:r>
      <w:r w:rsidRPr="00506BE8">
        <w:rPr>
          <w:rFonts w:ascii="Arial" w:hAnsi="Arial" w:cs="Arial"/>
          <w:b/>
          <w:sz w:val="24"/>
          <w:szCs w:val="24"/>
        </w:rPr>
        <w:tab/>
        <w:t>QUIÉNES PUEDEN POSTULAR:</w:t>
      </w:r>
    </w:p>
    <w:p w14:paraId="0562F21F" w14:textId="57E9FDC4"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u w:val="single"/>
        </w:rPr>
        <w:t xml:space="preserve"> </w:t>
      </w:r>
    </w:p>
    <w:p w14:paraId="1332E3D2" w14:textId="5BD535E7" w:rsidR="00BB2D00" w:rsidRDefault="00F63940" w:rsidP="00623E9D">
      <w:pPr>
        <w:numPr>
          <w:ilvl w:val="0"/>
          <w:numId w:val="6"/>
        </w:numPr>
        <w:spacing w:after="0" w:line="276" w:lineRule="auto"/>
        <w:ind w:left="0" w:right="4"/>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Organizaciones comunitarias y organizaciones sin</w:t>
      </w:r>
      <w:r w:rsidR="00CC7106">
        <w:rPr>
          <w:rFonts w:ascii="Arial" w:eastAsia="Arial" w:hAnsi="Arial" w:cs="Arial"/>
          <w:sz w:val="24"/>
          <w:szCs w:val="24"/>
          <w:lang w:eastAsia="es-CL"/>
        </w:rPr>
        <w:t xml:space="preserve"> </w:t>
      </w:r>
      <w:r w:rsidRPr="00506BE8">
        <w:rPr>
          <w:rFonts w:ascii="Arial" w:eastAsia="Arial" w:hAnsi="Arial" w:cs="Arial"/>
          <w:sz w:val="24"/>
          <w:szCs w:val="24"/>
          <w:lang w:eastAsia="es-CL"/>
        </w:rPr>
        <w:t>fines de lucro</w:t>
      </w:r>
      <w:r w:rsidR="00B452FC">
        <w:rPr>
          <w:rFonts w:ascii="Arial" w:eastAsia="Arial" w:hAnsi="Arial" w:cs="Arial"/>
          <w:sz w:val="24"/>
          <w:szCs w:val="24"/>
          <w:lang w:eastAsia="es-CL"/>
        </w:rPr>
        <w:t>,</w:t>
      </w:r>
      <w:r w:rsidRPr="00506BE8">
        <w:rPr>
          <w:rFonts w:ascii="Arial" w:eastAsia="Arial" w:hAnsi="Arial" w:cs="Arial"/>
          <w:sz w:val="24"/>
          <w:szCs w:val="24"/>
          <w:lang w:eastAsia="es-CL"/>
        </w:rPr>
        <w:t xml:space="preserve"> con domicilio en la comuna de La Reina</w:t>
      </w:r>
      <w:r w:rsidR="00B452FC">
        <w:rPr>
          <w:rFonts w:ascii="Arial" w:eastAsia="Arial" w:hAnsi="Arial" w:cs="Arial"/>
          <w:sz w:val="24"/>
          <w:szCs w:val="24"/>
          <w:lang w:eastAsia="es-CL"/>
        </w:rPr>
        <w:t>,</w:t>
      </w:r>
      <w:r w:rsidRPr="00506BE8">
        <w:rPr>
          <w:rFonts w:ascii="Arial" w:eastAsia="Arial" w:hAnsi="Arial" w:cs="Arial"/>
          <w:sz w:val="24"/>
          <w:szCs w:val="24"/>
          <w:lang w:eastAsia="es-CL"/>
        </w:rPr>
        <w:t xml:space="preserve"> constituidas hasta el 31 de diciembre de 2021</w:t>
      </w:r>
      <w:r w:rsidR="00B452FC">
        <w:rPr>
          <w:rFonts w:ascii="Arial" w:eastAsia="Arial" w:hAnsi="Arial" w:cs="Arial"/>
          <w:sz w:val="24"/>
          <w:szCs w:val="24"/>
          <w:lang w:eastAsia="es-CL"/>
        </w:rPr>
        <w:t>,</w:t>
      </w:r>
      <w:r w:rsidRPr="00506BE8">
        <w:rPr>
          <w:rFonts w:ascii="Arial" w:eastAsia="Arial" w:hAnsi="Arial" w:cs="Arial"/>
          <w:sz w:val="24"/>
          <w:szCs w:val="24"/>
          <w:lang w:eastAsia="es-CL"/>
        </w:rPr>
        <w:t xml:space="preserve"> cuyos fines estén orientados al desarrollo de actividades tendientes a mejorar y fortalecer las organizaciones indicadas en las disposiciones específicas de cada fondo </w:t>
      </w:r>
      <w:r w:rsidR="00AD1216">
        <w:rPr>
          <w:rFonts w:ascii="Arial" w:eastAsia="Arial" w:hAnsi="Arial" w:cs="Arial"/>
          <w:sz w:val="24"/>
          <w:szCs w:val="24"/>
          <w:lang w:eastAsia="es-CL"/>
        </w:rPr>
        <w:t>concursable</w:t>
      </w:r>
      <w:r w:rsidR="004A3A7B">
        <w:rPr>
          <w:rFonts w:ascii="Arial" w:eastAsia="Arial" w:hAnsi="Arial" w:cs="Arial"/>
          <w:sz w:val="24"/>
          <w:szCs w:val="24"/>
          <w:lang w:eastAsia="es-CL"/>
        </w:rPr>
        <w:t>.</w:t>
      </w:r>
    </w:p>
    <w:p w14:paraId="66CCDA07" w14:textId="18CFCAAF" w:rsidR="004A3A7B" w:rsidRPr="00506BE8" w:rsidRDefault="004A3A7B" w:rsidP="00623E9D">
      <w:pPr>
        <w:numPr>
          <w:ilvl w:val="0"/>
          <w:numId w:val="6"/>
        </w:numPr>
        <w:spacing w:after="0" w:line="276" w:lineRule="auto"/>
        <w:ind w:left="0" w:right="4"/>
        <w:contextualSpacing/>
        <w:jc w:val="both"/>
        <w:rPr>
          <w:rFonts w:ascii="Arial" w:eastAsia="Arial" w:hAnsi="Arial" w:cs="Arial"/>
          <w:sz w:val="24"/>
          <w:szCs w:val="24"/>
          <w:lang w:eastAsia="es-CL"/>
        </w:rPr>
      </w:pPr>
      <w:r>
        <w:rPr>
          <w:rFonts w:ascii="Arial" w:eastAsia="Arial" w:hAnsi="Arial" w:cs="Arial"/>
          <w:sz w:val="24"/>
          <w:szCs w:val="24"/>
          <w:lang w:eastAsia="es-CL"/>
        </w:rPr>
        <w:t>En el caso de organizaciones cuyos fines no estén dirigidos a algunas de las temáticas de las disposiciones específicas, estas podrán postular al fondo que este en concordancia con el fin del proyecto a ejecutar.</w:t>
      </w:r>
    </w:p>
    <w:p w14:paraId="0BB578C6" w14:textId="77777777" w:rsidR="00BB2D00" w:rsidRPr="00506BE8" w:rsidRDefault="00BB2D00" w:rsidP="00506BE8">
      <w:pPr>
        <w:spacing w:after="0" w:line="276" w:lineRule="auto"/>
        <w:jc w:val="both"/>
        <w:rPr>
          <w:rFonts w:ascii="Arial" w:hAnsi="Arial" w:cs="Arial"/>
          <w:b/>
          <w:sz w:val="24"/>
          <w:szCs w:val="24"/>
        </w:rPr>
      </w:pPr>
    </w:p>
    <w:p w14:paraId="4BE6F575" w14:textId="77777777" w:rsidR="00BB2D00" w:rsidRPr="00506BE8" w:rsidRDefault="00BB2D00" w:rsidP="00506BE8">
      <w:pPr>
        <w:spacing w:after="0" w:line="276" w:lineRule="auto"/>
        <w:ind w:left="715" w:hanging="709"/>
        <w:jc w:val="both"/>
        <w:rPr>
          <w:rFonts w:ascii="Arial" w:hAnsi="Arial" w:cs="Arial"/>
          <w:b/>
          <w:sz w:val="24"/>
          <w:szCs w:val="24"/>
        </w:rPr>
      </w:pPr>
      <w:r w:rsidRPr="00506BE8">
        <w:rPr>
          <w:rFonts w:ascii="Arial" w:hAnsi="Arial" w:cs="Arial"/>
          <w:b/>
          <w:sz w:val="24"/>
          <w:szCs w:val="24"/>
        </w:rPr>
        <w:t>B.</w:t>
      </w:r>
      <w:r w:rsidRPr="00506BE8">
        <w:rPr>
          <w:rFonts w:ascii="Arial" w:hAnsi="Arial" w:cs="Arial"/>
          <w:b/>
          <w:sz w:val="24"/>
          <w:szCs w:val="24"/>
        </w:rPr>
        <w:tab/>
        <w:t>CÓMO POSTULAR:</w:t>
      </w:r>
    </w:p>
    <w:p w14:paraId="766365D0" w14:textId="77777777" w:rsidR="00BB2D00" w:rsidRPr="00506BE8" w:rsidRDefault="00BB2D00" w:rsidP="00506BE8">
      <w:pPr>
        <w:spacing w:after="0" w:line="276" w:lineRule="auto"/>
        <w:ind w:left="715" w:hanging="709"/>
        <w:jc w:val="both"/>
        <w:rPr>
          <w:rFonts w:ascii="Arial" w:hAnsi="Arial" w:cs="Arial"/>
          <w:sz w:val="24"/>
          <w:szCs w:val="24"/>
        </w:rPr>
      </w:pPr>
    </w:p>
    <w:p w14:paraId="5E45D45F" w14:textId="190FC66F"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El representante de la organización es la persona encargada y responsable del proyecto, quien deberá ser integrante del Directorio u otro socio autorizado para tales efectos</w:t>
      </w:r>
      <w:r w:rsidR="004A3A7B">
        <w:rPr>
          <w:rFonts w:ascii="Arial" w:eastAsia="Arial" w:hAnsi="Arial" w:cs="Arial"/>
          <w:sz w:val="24"/>
          <w:szCs w:val="24"/>
          <w:lang w:eastAsia="es-CL"/>
        </w:rPr>
        <w:t xml:space="preserve"> mediante un Poder Simple</w:t>
      </w:r>
      <w:r w:rsidR="0051004B">
        <w:rPr>
          <w:rFonts w:ascii="Arial" w:eastAsia="Arial" w:hAnsi="Arial" w:cs="Arial"/>
          <w:sz w:val="24"/>
          <w:szCs w:val="24"/>
          <w:lang w:eastAsia="es-CL"/>
        </w:rPr>
        <w:t xml:space="preserve"> (formato tipo en los anexos)</w:t>
      </w:r>
      <w:r w:rsidR="004A3A7B">
        <w:rPr>
          <w:rFonts w:ascii="Arial" w:eastAsia="Arial" w:hAnsi="Arial" w:cs="Arial"/>
          <w:sz w:val="24"/>
          <w:szCs w:val="24"/>
          <w:lang w:eastAsia="es-CL"/>
        </w:rPr>
        <w:t>.</w:t>
      </w:r>
    </w:p>
    <w:p w14:paraId="37F12B6F" w14:textId="24F7ADF4"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noProof/>
          <w:sz w:val="24"/>
          <w:szCs w:val="24"/>
          <w:lang w:eastAsia="es-CL"/>
        </w:rPr>
        <mc:AlternateContent>
          <mc:Choice Requires="wps">
            <w:drawing>
              <wp:anchor distT="0" distB="0" distL="114300" distR="114300" simplePos="0" relativeHeight="251703296" behindDoc="0" locked="0" layoutInCell="1" allowOverlap="1" wp14:anchorId="7EC644FA" wp14:editId="17511B71">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F97E1" id="Conector recto 11" o:spid="_x0000_s1026" style="position:absolute;rotation:-9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506BE8">
        <w:rPr>
          <w:rFonts w:ascii="Arial" w:eastAsia="Arial" w:hAnsi="Arial" w:cs="Arial"/>
          <w:noProof/>
          <w:sz w:val="24"/>
          <w:szCs w:val="24"/>
          <w:lang w:eastAsia="es-CL"/>
        </w:rPr>
        <mc:AlternateContent>
          <mc:Choice Requires="wps">
            <w:drawing>
              <wp:anchor distT="0" distB="0" distL="114300" distR="114300" simplePos="0" relativeHeight="251702272" behindDoc="0" locked="0" layoutInCell="1" allowOverlap="1" wp14:anchorId="1D9671D4" wp14:editId="2F999933">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7E48D" id="Conector recto 1" o:spid="_x0000_s1026" style="position:absolute;rotation:-9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506BE8">
        <w:rPr>
          <w:rFonts w:ascii="Arial" w:eastAsia="Arial" w:hAnsi="Arial" w:cs="Arial"/>
          <w:sz w:val="24"/>
          <w:szCs w:val="24"/>
          <w:lang w:eastAsia="es-CL"/>
        </w:rPr>
        <w:t>El representante o su suplente, debe participar de las reuniones informativas realizadas por DIDECO</w:t>
      </w:r>
      <w:r w:rsidR="002E09FB">
        <w:rPr>
          <w:rFonts w:ascii="Arial" w:eastAsia="Arial" w:hAnsi="Arial" w:cs="Arial"/>
          <w:sz w:val="24"/>
          <w:szCs w:val="24"/>
          <w:lang w:eastAsia="es-CL"/>
        </w:rPr>
        <w:t xml:space="preserve"> para efecto de todos los fondos concursables</w:t>
      </w:r>
      <w:r w:rsidRPr="00506BE8">
        <w:rPr>
          <w:rFonts w:ascii="Arial" w:eastAsia="Arial" w:hAnsi="Arial" w:cs="Arial"/>
          <w:sz w:val="24"/>
          <w:szCs w:val="24"/>
          <w:lang w:eastAsia="es-CL"/>
        </w:rPr>
        <w:t>. La participación antes indicada permite obtener puntaje en la pauta de evaluación, conforme a los criterios de evaluación contenidos en el numeral VIII de las presentes Bases.</w:t>
      </w:r>
    </w:p>
    <w:p w14:paraId="3A1C22E2" w14:textId="306E83AC"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 xml:space="preserve">Descargar de la página web del municipio, la documentación necesaria para el fondo concursable o retirar la </w:t>
      </w:r>
      <w:r w:rsidR="002E09FB">
        <w:rPr>
          <w:rFonts w:ascii="Arial" w:eastAsia="Arial" w:hAnsi="Arial" w:cs="Arial"/>
          <w:sz w:val="24"/>
          <w:szCs w:val="24"/>
          <w:lang w:eastAsia="es-CL"/>
        </w:rPr>
        <w:t>documentación presencialmente en</w:t>
      </w:r>
      <w:r w:rsidRPr="00506BE8">
        <w:rPr>
          <w:rFonts w:ascii="Arial" w:eastAsia="Arial" w:hAnsi="Arial" w:cs="Arial"/>
          <w:sz w:val="24"/>
          <w:szCs w:val="24"/>
          <w:lang w:eastAsia="es-CL"/>
        </w:rPr>
        <w:t xml:space="preserve"> DIDECO, respetando los plazos establecidos</w:t>
      </w:r>
      <w:r w:rsidR="002E09FB">
        <w:rPr>
          <w:rFonts w:ascii="Arial" w:eastAsia="Arial" w:hAnsi="Arial" w:cs="Arial"/>
          <w:sz w:val="24"/>
          <w:szCs w:val="24"/>
          <w:lang w:eastAsia="es-CL"/>
        </w:rPr>
        <w:t xml:space="preserve"> publicados en la página web del Municipio</w:t>
      </w:r>
      <w:r w:rsidRPr="00506BE8">
        <w:rPr>
          <w:rFonts w:ascii="Arial" w:eastAsia="Arial" w:hAnsi="Arial" w:cs="Arial"/>
          <w:sz w:val="24"/>
          <w:szCs w:val="24"/>
          <w:lang w:eastAsia="es-CL"/>
        </w:rPr>
        <w:t>.</w:t>
      </w:r>
    </w:p>
    <w:p w14:paraId="6472FE9B" w14:textId="77777777"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Presentar el proyecto en el formulario correspondiente.</w:t>
      </w:r>
    </w:p>
    <w:p w14:paraId="2A9E7D97" w14:textId="1B6B4BB5"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Adjuntar la documentación requerida en la letra C siguiente</w:t>
      </w:r>
      <w:r w:rsidR="002E09FB">
        <w:rPr>
          <w:rFonts w:ascii="Arial" w:eastAsia="Arial" w:hAnsi="Arial" w:cs="Arial"/>
          <w:sz w:val="24"/>
          <w:szCs w:val="24"/>
          <w:lang w:eastAsia="es-CL"/>
        </w:rPr>
        <w:t xml:space="preserve"> y los anexos publicados en la página web del Municipio</w:t>
      </w:r>
      <w:r w:rsidRPr="00506BE8">
        <w:rPr>
          <w:rFonts w:ascii="Arial" w:eastAsia="Arial" w:hAnsi="Arial" w:cs="Arial"/>
          <w:sz w:val="24"/>
          <w:szCs w:val="24"/>
          <w:lang w:eastAsia="es-CL"/>
        </w:rPr>
        <w:t xml:space="preserve">. </w:t>
      </w:r>
    </w:p>
    <w:p w14:paraId="1D44D84F" w14:textId="2C737B3D"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Cada organización puede postular un proyecto</w:t>
      </w:r>
      <w:r w:rsidR="00EC4331">
        <w:rPr>
          <w:rFonts w:ascii="Arial" w:eastAsia="Arial" w:hAnsi="Arial" w:cs="Arial"/>
          <w:sz w:val="24"/>
          <w:szCs w:val="24"/>
          <w:lang w:eastAsia="es-CL"/>
        </w:rPr>
        <w:t xml:space="preserve"> por año</w:t>
      </w:r>
      <w:r w:rsidRPr="00506BE8">
        <w:rPr>
          <w:rFonts w:ascii="Arial" w:eastAsia="Arial" w:hAnsi="Arial" w:cs="Arial"/>
          <w:sz w:val="24"/>
          <w:szCs w:val="24"/>
          <w:lang w:eastAsia="es-CL"/>
        </w:rPr>
        <w:t>.</w:t>
      </w:r>
    </w:p>
    <w:p w14:paraId="752B08FE" w14:textId="568673B1" w:rsidR="00BB2D00" w:rsidRPr="00506BE8" w:rsidRDefault="00BB2D00" w:rsidP="00623E9D">
      <w:pPr>
        <w:numPr>
          <w:ilvl w:val="0"/>
          <w:numId w:val="7"/>
        </w:numPr>
        <w:spacing w:after="0" w:line="276" w:lineRule="auto"/>
        <w:ind w:left="715" w:right="6" w:hanging="709"/>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 xml:space="preserve">Declaración jurada </w:t>
      </w:r>
      <w:r w:rsidR="00EC4331">
        <w:rPr>
          <w:rFonts w:ascii="Arial" w:eastAsia="Arial" w:hAnsi="Arial" w:cs="Arial"/>
          <w:sz w:val="24"/>
          <w:szCs w:val="24"/>
          <w:lang w:eastAsia="es-CL"/>
        </w:rPr>
        <w:t>simple en que conste q</w:t>
      </w:r>
      <w:r w:rsidRPr="00506BE8">
        <w:rPr>
          <w:rFonts w:ascii="Arial" w:eastAsia="Arial" w:hAnsi="Arial" w:cs="Arial"/>
          <w:sz w:val="24"/>
          <w:szCs w:val="24"/>
          <w:lang w:eastAsia="es-CL"/>
        </w:rPr>
        <w:t>ue los docum</w:t>
      </w:r>
      <w:r w:rsidR="004A3A7B">
        <w:rPr>
          <w:rFonts w:ascii="Arial" w:eastAsia="Arial" w:hAnsi="Arial" w:cs="Arial"/>
          <w:sz w:val="24"/>
          <w:szCs w:val="24"/>
          <w:lang w:eastAsia="es-CL"/>
        </w:rPr>
        <w:t>entos entregados son fidedignos (formato tipo en los anexos)</w:t>
      </w:r>
      <w:r w:rsidR="0051004B">
        <w:rPr>
          <w:rFonts w:ascii="Arial" w:eastAsia="Arial" w:hAnsi="Arial" w:cs="Arial"/>
          <w:sz w:val="24"/>
          <w:szCs w:val="24"/>
          <w:lang w:eastAsia="es-CL"/>
        </w:rPr>
        <w:t>.</w:t>
      </w:r>
    </w:p>
    <w:p w14:paraId="0F04DE41" w14:textId="77777777" w:rsidR="00BB2D00" w:rsidRPr="00506BE8" w:rsidRDefault="00BB2D00" w:rsidP="00506BE8">
      <w:pPr>
        <w:spacing w:after="0" w:line="276" w:lineRule="auto"/>
        <w:ind w:left="1428"/>
        <w:jc w:val="both"/>
        <w:rPr>
          <w:rFonts w:ascii="Arial" w:hAnsi="Arial" w:cs="Arial"/>
          <w:sz w:val="24"/>
          <w:szCs w:val="24"/>
        </w:rPr>
      </w:pPr>
    </w:p>
    <w:p w14:paraId="48CF1F55"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b/>
          <w:sz w:val="24"/>
          <w:szCs w:val="24"/>
        </w:rPr>
        <w:t>C.</w:t>
      </w:r>
      <w:r w:rsidRPr="00506BE8">
        <w:rPr>
          <w:rFonts w:ascii="Arial" w:hAnsi="Arial" w:cs="Arial"/>
          <w:b/>
          <w:sz w:val="24"/>
          <w:szCs w:val="24"/>
        </w:rPr>
        <w:tab/>
        <w:t xml:space="preserve">DOCUMENTOS SOLICITADOS: </w:t>
      </w:r>
    </w:p>
    <w:p w14:paraId="4CF1D0CD"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73E428E7" w14:textId="77777777"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Todas las organizaciones deben presentar, y adjuntar al formulario respectivo,  al momento de entrega del proyecto, la siguiente documentación:</w:t>
      </w:r>
    </w:p>
    <w:p w14:paraId="13021D5B" w14:textId="77777777" w:rsidR="00BB2D00" w:rsidRPr="00506BE8" w:rsidRDefault="00BB2D00" w:rsidP="00506BE8">
      <w:pPr>
        <w:spacing w:after="0" w:line="276" w:lineRule="auto"/>
        <w:ind w:left="-5"/>
        <w:jc w:val="both"/>
        <w:rPr>
          <w:rFonts w:ascii="Arial" w:hAnsi="Arial" w:cs="Arial"/>
          <w:sz w:val="24"/>
          <w:szCs w:val="24"/>
        </w:rPr>
      </w:pPr>
    </w:p>
    <w:p w14:paraId="08D9918D" w14:textId="3C8A700E" w:rsidR="00F63940"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Certificado de Vigencia del Directorio </w:t>
      </w:r>
      <w:r w:rsidR="00F63940" w:rsidRPr="00506BE8">
        <w:rPr>
          <w:color w:val="auto"/>
          <w:szCs w:val="24"/>
        </w:rPr>
        <w:t>emitido por el Registro Civil, vigente al momento de la postulación del proyecto.</w:t>
      </w:r>
    </w:p>
    <w:p w14:paraId="532FF643" w14:textId="77777777" w:rsidR="00F63940" w:rsidRPr="00506BE8" w:rsidRDefault="00F63940" w:rsidP="00506BE8">
      <w:pPr>
        <w:pStyle w:val="Prrafodelista"/>
        <w:spacing w:after="0" w:line="276" w:lineRule="auto"/>
        <w:ind w:left="355" w:firstLine="0"/>
        <w:rPr>
          <w:color w:val="auto"/>
          <w:szCs w:val="24"/>
        </w:rPr>
      </w:pPr>
    </w:p>
    <w:p w14:paraId="2502476E" w14:textId="77777777" w:rsidR="00A063CE"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 </w:t>
      </w:r>
      <w:r w:rsidR="00F63940" w:rsidRPr="00506BE8">
        <w:rPr>
          <w:color w:val="auto"/>
          <w:szCs w:val="24"/>
        </w:rPr>
        <w:t xml:space="preserve">Certificado de </w:t>
      </w:r>
      <w:r w:rsidRPr="00506BE8">
        <w:rPr>
          <w:color w:val="auto"/>
          <w:szCs w:val="24"/>
        </w:rPr>
        <w:t>Personalidad Jurídica de la Organización,</w:t>
      </w:r>
      <w:r w:rsidRPr="00506BE8">
        <w:rPr>
          <w:b/>
          <w:color w:val="auto"/>
          <w:szCs w:val="24"/>
        </w:rPr>
        <w:t xml:space="preserve"> </w:t>
      </w:r>
      <w:r w:rsidR="00F63940" w:rsidRPr="00506BE8">
        <w:rPr>
          <w:color w:val="auto"/>
          <w:szCs w:val="24"/>
        </w:rPr>
        <w:t>emitido</w:t>
      </w:r>
      <w:r w:rsidRPr="00506BE8">
        <w:rPr>
          <w:color w:val="auto"/>
          <w:szCs w:val="24"/>
        </w:rPr>
        <w:t xml:space="preserve"> por el Registro Civil, vi</w:t>
      </w:r>
      <w:r w:rsidR="00A82620" w:rsidRPr="00506BE8">
        <w:rPr>
          <w:color w:val="auto"/>
          <w:szCs w:val="24"/>
        </w:rPr>
        <w:t>gente</w:t>
      </w:r>
      <w:r w:rsidRPr="00506BE8">
        <w:rPr>
          <w:color w:val="auto"/>
          <w:szCs w:val="24"/>
        </w:rPr>
        <w:t xml:space="preserve"> </w:t>
      </w:r>
      <w:r w:rsidR="005F7549" w:rsidRPr="00506BE8">
        <w:rPr>
          <w:color w:val="auto"/>
          <w:szCs w:val="24"/>
        </w:rPr>
        <w:t>al momento de la postulación del proyecto</w:t>
      </w:r>
      <w:r w:rsidRPr="00506BE8">
        <w:rPr>
          <w:color w:val="auto"/>
          <w:szCs w:val="24"/>
        </w:rPr>
        <w:t xml:space="preserve">. </w:t>
      </w:r>
    </w:p>
    <w:p w14:paraId="02AF4C4A" w14:textId="77777777" w:rsidR="00A063CE" w:rsidRPr="00506BE8" w:rsidRDefault="00A063CE" w:rsidP="00506BE8">
      <w:pPr>
        <w:pStyle w:val="Prrafodelista"/>
        <w:rPr>
          <w:color w:val="auto"/>
          <w:szCs w:val="24"/>
          <w:u w:val="single" w:color="000000"/>
        </w:rPr>
      </w:pPr>
    </w:p>
    <w:p w14:paraId="5955BEA7" w14:textId="4EA8C02F" w:rsidR="00A063CE" w:rsidRPr="00506BE8" w:rsidRDefault="00A063CE" w:rsidP="00623E9D">
      <w:pPr>
        <w:pStyle w:val="Prrafodelista"/>
        <w:numPr>
          <w:ilvl w:val="0"/>
          <w:numId w:val="10"/>
        </w:numPr>
        <w:spacing w:after="0" w:line="276" w:lineRule="auto"/>
        <w:rPr>
          <w:color w:val="auto"/>
          <w:szCs w:val="24"/>
        </w:rPr>
      </w:pPr>
      <w:r w:rsidRPr="00506BE8">
        <w:rPr>
          <w:color w:val="auto"/>
          <w:szCs w:val="24"/>
        </w:rPr>
        <w:lastRenderedPageBreak/>
        <w:t>En caso de organizaciones que se encuentren en proceso de certificación del directorio por encontrarse en proceso eleccionario</w:t>
      </w:r>
      <w:r w:rsidR="00B452FC">
        <w:rPr>
          <w:color w:val="auto"/>
          <w:szCs w:val="24"/>
        </w:rPr>
        <w:t>,</w:t>
      </w:r>
      <w:r w:rsidRPr="00506BE8">
        <w:rPr>
          <w:color w:val="auto"/>
          <w:szCs w:val="24"/>
        </w:rPr>
        <w:t xml:space="preserve"> se permitirá presentar el Certificado de Vigencia Provisorio emitido por Secretaria Municipal.</w:t>
      </w:r>
    </w:p>
    <w:p w14:paraId="7EA1B8BE" w14:textId="3AE1B8B2" w:rsidR="00BB2D00" w:rsidRPr="00B452FC" w:rsidRDefault="00BB2D00" w:rsidP="00B452FC">
      <w:pPr>
        <w:spacing w:after="0" w:line="276" w:lineRule="auto"/>
        <w:rPr>
          <w:szCs w:val="24"/>
        </w:rPr>
      </w:pPr>
    </w:p>
    <w:p w14:paraId="1D395E44" w14:textId="4F8C5713" w:rsidR="00BB2D00" w:rsidRPr="00506BE8" w:rsidRDefault="00BB2D00" w:rsidP="00623E9D">
      <w:pPr>
        <w:pStyle w:val="Prrafodelista"/>
        <w:numPr>
          <w:ilvl w:val="0"/>
          <w:numId w:val="10"/>
        </w:numPr>
        <w:spacing w:after="0" w:line="276" w:lineRule="auto"/>
        <w:rPr>
          <w:color w:val="auto"/>
          <w:szCs w:val="24"/>
        </w:rPr>
      </w:pPr>
      <w:r w:rsidRPr="00506BE8">
        <w:rPr>
          <w:color w:val="auto"/>
          <w:szCs w:val="24"/>
        </w:rPr>
        <w:t>Fotocopia del  RUT  de la organización postulante (SII) o E-RUT a nombre del representante legal (esto es RUT digital entregado por SII);</w:t>
      </w:r>
    </w:p>
    <w:p w14:paraId="3CE21951" w14:textId="77777777" w:rsidR="00BB2D00" w:rsidRPr="00506BE8" w:rsidRDefault="00BB2D00" w:rsidP="00506BE8">
      <w:pPr>
        <w:spacing w:after="0" w:line="276" w:lineRule="auto"/>
        <w:ind w:left="-5"/>
        <w:contextualSpacing/>
        <w:jc w:val="both"/>
        <w:rPr>
          <w:szCs w:val="24"/>
        </w:rPr>
      </w:pPr>
    </w:p>
    <w:p w14:paraId="48F1FE42" w14:textId="1DFFD860" w:rsidR="00BB2D00"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Certificado del Registro entidades colaboradoras del Estado. Dicho certificado se obtiene de la página web </w:t>
      </w:r>
      <w:hyperlink r:id="rId9" w:history="1">
        <w:r w:rsidRPr="00506BE8">
          <w:rPr>
            <w:color w:val="auto"/>
            <w:u w:val="single"/>
          </w:rPr>
          <w:t>https://www.registros19862.cl/certificado/institucion</w:t>
        </w:r>
      </w:hyperlink>
      <w:r w:rsidRPr="00506BE8">
        <w:rPr>
          <w:color w:val="auto"/>
          <w:szCs w:val="24"/>
        </w:rPr>
        <w:t>;</w:t>
      </w:r>
    </w:p>
    <w:p w14:paraId="06B40EE9" w14:textId="77777777" w:rsidR="00BB2D00" w:rsidRPr="00506BE8" w:rsidRDefault="00BB2D00" w:rsidP="00506BE8">
      <w:pPr>
        <w:spacing w:after="0" w:line="276" w:lineRule="auto"/>
        <w:ind w:left="-5"/>
        <w:contextualSpacing/>
        <w:jc w:val="both"/>
        <w:rPr>
          <w:szCs w:val="24"/>
        </w:rPr>
      </w:pPr>
    </w:p>
    <w:p w14:paraId="44ACA775" w14:textId="56D8A096" w:rsidR="00BB2D00" w:rsidRPr="00506BE8" w:rsidRDefault="002E09FB" w:rsidP="00623E9D">
      <w:pPr>
        <w:pStyle w:val="Prrafodelista"/>
        <w:numPr>
          <w:ilvl w:val="0"/>
          <w:numId w:val="10"/>
        </w:numPr>
        <w:spacing w:after="0" w:line="276" w:lineRule="auto"/>
        <w:rPr>
          <w:color w:val="auto"/>
          <w:szCs w:val="24"/>
        </w:rPr>
      </w:pPr>
      <w:r>
        <w:rPr>
          <w:color w:val="auto"/>
          <w:szCs w:val="24"/>
        </w:rPr>
        <w:t>F</w:t>
      </w:r>
      <w:r w:rsidR="00BB2D00" w:rsidRPr="00506BE8">
        <w:rPr>
          <w:color w:val="auto"/>
          <w:szCs w:val="24"/>
        </w:rPr>
        <w:t xml:space="preserve">icha de postulación del proyecto </w:t>
      </w:r>
      <w:r>
        <w:rPr>
          <w:color w:val="auto"/>
          <w:szCs w:val="24"/>
        </w:rPr>
        <w:t>en conjunto con los anexos publicados en la página web. E</w:t>
      </w:r>
      <w:r w:rsidR="00A063CE" w:rsidRPr="00506BE8">
        <w:rPr>
          <w:color w:val="auto"/>
          <w:szCs w:val="24"/>
        </w:rPr>
        <w:t xml:space="preserve">n </w:t>
      </w:r>
      <w:r w:rsidR="00BB2D00" w:rsidRPr="00506BE8">
        <w:rPr>
          <w:color w:val="auto"/>
          <w:szCs w:val="24"/>
        </w:rPr>
        <w:t>caso de ser formato en papel</w:t>
      </w:r>
      <w:r>
        <w:rPr>
          <w:color w:val="auto"/>
          <w:szCs w:val="24"/>
        </w:rPr>
        <w:t xml:space="preserve"> debe entregarse tres (3) copias en departamento de Organizaciones Comunitarias</w:t>
      </w:r>
      <w:r w:rsidR="00BB2D00" w:rsidRPr="00506BE8">
        <w:rPr>
          <w:color w:val="auto"/>
          <w:szCs w:val="24"/>
        </w:rPr>
        <w:t>. Una debe quedar obligatoriamente en poder de la organización, otra en departamento de Organizaciones Comunitarias y otra en</w:t>
      </w:r>
      <w:r w:rsidR="00EC4331">
        <w:rPr>
          <w:color w:val="auto"/>
          <w:szCs w:val="24"/>
        </w:rPr>
        <w:t xml:space="preserve"> Dirección de Control Municipal. Si es vía correo electrónico los documentos deben ser enviados a </w:t>
      </w:r>
      <w:hyperlink r:id="rId10" w:history="1">
        <w:r w:rsidR="00EC4331" w:rsidRPr="00A60891">
          <w:rPr>
            <w:rStyle w:val="Hipervnculo"/>
            <w:szCs w:val="24"/>
          </w:rPr>
          <w:t>organizaciones@mlareina.cl</w:t>
        </w:r>
      </w:hyperlink>
      <w:r w:rsidR="00EC4331">
        <w:rPr>
          <w:color w:val="auto"/>
          <w:szCs w:val="24"/>
        </w:rPr>
        <w:t xml:space="preserve"> con cada documento debidamente rotulado. </w:t>
      </w:r>
    </w:p>
    <w:p w14:paraId="2EA110CA" w14:textId="77777777" w:rsidR="00BB2D00" w:rsidRPr="00506BE8" w:rsidRDefault="00BB2D00" w:rsidP="00506BE8">
      <w:pPr>
        <w:spacing w:after="0" w:line="276" w:lineRule="auto"/>
        <w:ind w:left="-5"/>
        <w:contextualSpacing/>
        <w:jc w:val="both"/>
        <w:rPr>
          <w:szCs w:val="24"/>
        </w:rPr>
      </w:pPr>
    </w:p>
    <w:p w14:paraId="740DF4B0" w14:textId="33C80CF4" w:rsidR="00BB2D00"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506BE8">
        <w:rPr>
          <w:b/>
          <w:color w:val="auto"/>
          <w:szCs w:val="24"/>
        </w:rPr>
        <w:t>valor total anual</w:t>
      </w:r>
      <w:r w:rsidRPr="00506BE8">
        <w:rPr>
          <w:color w:val="auto"/>
          <w:szCs w:val="24"/>
        </w:rPr>
        <w:t xml:space="preserve"> por el servicio que si es mayor a $150.000 deberán traer dos cotizaciones. En el caso de que el servicio prestado tenga proveedor único se debe adjuntar una carta detallando la situación.</w:t>
      </w:r>
    </w:p>
    <w:p w14:paraId="567105F0" w14:textId="77777777" w:rsidR="00BB2D00" w:rsidRPr="00506BE8" w:rsidRDefault="00BB2D00" w:rsidP="00506BE8">
      <w:pPr>
        <w:spacing w:after="0" w:line="276" w:lineRule="auto"/>
        <w:contextualSpacing/>
        <w:jc w:val="both"/>
        <w:rPr>
          <w:rFonts w:ascii="Arial" w:hAnsi="Arial" w:cs="Arial"/>
          <w:sz w:val="24"/>
          <w:szCs w:val="24"/>
        </w:rPr>
      </w:pPr>
    </w:p>
    <w:p w14:paraId="48FDA7B9" w14:textId="2101750B" w:rsidR="00BB2D00"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Fotocopia del acta y asistencia de la sesión extraordinaria de socios en la que se resuelve participativamente la presentación </w:t>
      </w:r>
      <w:r w:rsidR="00B452FC">
        <w:rPr>
          <w:color w:val="auto"/>
          <w:szCs w:val="24"/>
        </w:rPr>
        <w:t xml:space="preserve">y postulación </w:t>
      </w:r>
      <w:r w:rsidRPr="00506BE8">
        <w:rPr>
          <w:color w:val="auto"/>
          <w:szCs w:val="24"/>
        </w:rPr>
        <w:t>del proyecto.</w:t>
      </w:r>
    </w:p>
    <w:p w14:paraId="46182E63" w14:textId="6FCD9E08" w:rsidR="00BB2D00" w:rsidRPr="00506BE8" w:rsidRDefault="00BB2D00" w:rsidP="00506BE8">
      <w:pPr>
        <w:spacing w:after="0" w:line="276" w:lineRule="auto"/>
        <w:ind w:left="720" w:firstLine="60"/>
        <w:jc w:val="both"/>
        <w:rPr>
          <w:rFonts w:ascii="Arial" w:hAnsi="Arial" w:cs="Arial"/>
          <w:sz w:val="24"/>
          <w:szCs w:val="24"/>
        </w:rPr>
      </w:pPr>
    </w:p>
    <w:p w14:paraId="28B85F10" w14:textId="266EDCCE" w:rsidR="00BB2D00" w:rsidRPr="00506BE8" w:rsidRDefault="00BB2D00" w:rsidP="00623E9D">
      <w:pPr>
        <w:pStyle w:val="Prrafodelista"/>
        <w:numPr>
          <w:ilvl w:val="0"/>
          <w:numId w:val="10"/>
        </w:numPr>
        <w:spacing w:after="0" w:line="276" w:lineRule="auto"/>
        <w:rPr>
          <w:color w:val="auto"/>
          <w:szCs w:val="24"/>
        </w:rPr>
      </w:pPr>
      <w:r w:rsidRPr="00506BE8">
        <w:rPr>
          <w:color w:val="auto"/>
          <w:szCs w:val="24"/>
        </w:rPr>
        <w:t xml:space="preserve">Carta de la organización detallando el aporte propio (10%), firmada y timbrada por la directiva de la organización. </w:t>
      </w:r>
      <w:r w:rsidR="00EC4331">
        <w:rPr>
          <w:color w:val="auto"/>
          <w:szCs w:val="24"/>
        </w:rPr>
        <w:t>El aporte propio no en necesario de que sea exclusivamente financiero.</w:t>
      </w:r>
    </w:p>
    <w:p w14:paraId="4423AD26" w14:textId="77777777" w:rsidR="00BB2D00" w:rsidRPr="00506BE8" w:rsidRDefault="00BB2D00" w:rsidP="00506BE8">
      <w:pPr>
        <w:pStyle w:val="Prrafodelista"/>
        <w:spacing w:after="0" w:line="276" w:lineRule="auto"/>
        <w:ind w:firstLine="0"/>
        <w:rPr>
          <w:color w:val="auto"/>
          <w:szCs w:val="24"/>
        </w:rPr>
      </w:pPr>
    </w:p>
    <w:p w14:paraId="27B65775" w14:textId="77777777" w:rsidR="00BB2D00" w:rsidRPr="00506BE8" w:rsidRDefault="00BB2D00" w:rsidP="00506BE8">
      <w:pPr>
        <w:tabs>
          <w:tab w:val="center" w:pos="0"/>
        </w:tabs>
        <w:spacing w:after="0" w:line="276" w:lineRule="auto"/>
        <w:jc w:val="both"/>
        <w:rPr>
          <w:rFonts w:ascii="Arial" w:hAnsi="Arial" w:cs="Arial"/>
          <w:b/>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05344" behindDoc="0" locked="0" layoutInCell="1" allowOverlap="1" wp14:anchorId="3297026F" wp14:editId="66452C0C">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71011A" id="Conector recto 12" o:spid="_x0000_s1026" style="position:absolute;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506BE8">
        <w:rPr>
          <w:rFonts w:ascii="Arial" w:hAnsi="Arial" w:cs="Arial"/>
          <w:b/>
          <w:sz w:val="24"/>
          <w:szCs w:val="24"/>
        </w:rPr>
        <w:t>IV.</w:t>
      </w:r>
      <w:r w:rsidRPr="00506BE8">
        <w:rPr>
          <w:rFonts w:ascii="Arial" w:hAnsi="Arial" w:cs="Arial"/>
          <w:b/>
          <w:sz w:val="24"/>
          <w:szCs w:val="24"/>
        </w:rPr>
        <w:tab/>
        <w:t>TIPOS DE PROYECTOS A FINANCIAR</w:t>
      </w:r>
    </w:p>
    <w:p w14:paraId="1945F661" w14:textId="77777777" w:rsidR="00BB2D00" w:rsidRPr="00506BE8" w:rsidRDefault="00BB2D00" w:rsidP="00506BE8">
      <w:pPr>
        <w:pStyle w:val="Prrafodelista"/>
        <w:spacing w:after="0" w:line="276" w:lineRule="auto"/>
        <w:ind w:left="705" w:right="0" w:firstLine="0"/>
        <w:rPr>
          <w:color w:val="auto"/>
          <w:szCs w:val="24"/>
        </w:rPr>
      </w:pPr>
    </w:p>
    <w:p w14:paraId="2C0996AB" w14:textId="1FFD7BF6" w:rsidR="00BB2D00" w:rsidRDefault="005F7549" w:rsidP="00506BE8">
      <w:pPr>
        <w:spacing w:after="0" w:line="276" w:lineRule="auto"/>
        <w:ind w:left="-5" w:firstLine="713"/>
        <w:jc w:val="both"/>
        <w:rPr>
          <w:rFonts w:ascii="Arial" w:hAnsi="Arial" w:cs="Arial"/>
          <w:sz w:val="24"/>
          <w:szCs w:val="24"/>
        </w:rPr>
      </w:pPr>
      <w:r w:rsidRPr="00506BE8">
        <w:rPr>
          <w:rFonts w:ascii="Arial" w:hAnsi="Arial" w:cs="Arial"/>
          <w:sz w:val="24"/>
          <w:szCs w:val="24"/>
        </w:rPr>
        <w:t xml:space="preserve">Cada organización podrá postular </w:t>
      </w:r>
      <w:r w:rsidRPr="00B452FC">
        <w:rPr>
          <w:rFonts w:ascii="Arial" w:hAnsi="Arial" w:cs="Arial"/>
          <w:b/>
          <w:sz w:val="24"/>
          <w:szCs w:val="24"/>
        </w:rPr>
        <w:t>un proyecto</w:t>
      </w:r>
      <w:r w:rsidR="00EC4331">
        <w:rPr>
          <w:rFonts w:ascii="Arial" w:hAnsi="Arial" w:cs="Arial"/>
          <w:sz w:val="24"/>
          <w:szCs w:val="24"/>
        </w:rPr>
        <w:t xml:space="preserve"> por año.</w:t>
      </w:r>
    </w:p>
    <w:p w14:paraId="7BD131A5" w14:textId="77777777" w:rsidR="00F76EFF" w:rsidRDefault="00F76EFF" w:rsidP="00506BE8">
      <w:pPr>
        <w:spacing w:after="0" w:line="276" w:lineRule="auto"/>
        <w:ind w:left="-5" w:firstLine="713"/>
        <w:jc w:val="both"/>
        <w:rPr>
          <w:rFonts w:ascii="Arial" w:hAnsi="Arial" w:cs="Arial"/>
          <w:sz w:val="24"/>
          <w:szCs w:val="24"/>
        </w:rPr>
      </w:pPr>
    </w:p>
    <w:p w14:paraId="54CC5D34" w14:textId="3EDF6380" w:rsidR="006F3918" w:rsidRPr="00506BE8" w:rsidRDefault="006F3918" w:rsidP="00506BE8">
      <w:pPr>
        <w:spacing w:after="0" w:line="276" w:lineRule="auto"/>
        <w:ind w:left="-5" w:firstLine="713"/>
        <w:jc w:val="both"/>
        <w:rPr>
          <w:rFonts w:ascii="Arial" w:hAnsi="Arial" w:cs="Arial"/>
          <w:sz w:val="24"/>
          <w:szCs w:val="24"/>
        </w:rPr>
      </w:pPr>
      <w:r>
        <w:rPr>
          <w:rFonts w:ascii="Arial" w:hAnsi="Arial" w:cs="Arial"/>
          <w:sz w:val="24"/>
          <w:szCs w:val="24"/>
        </w:rPr>
        <w:t xml:space="preserve">Se podrán financiar proyectos que involucren las siguientes tipologías en general. </w:t>
      </w:r>
    </w:p>
    <w:p w14:paraId="03CC2212" w14:textId="03937864" w:rsidR="006F3918" w:rsidRPr="00F76EFF" w:rsidRDefault="006F3918" w:rsidP="00F76EFF">
      <w:pPr>
        <w:pStyle w:val="Prrafodelista"/>
        <w:numPr>
          <w:ilvl w:val="0"/>
          <w:numId w:val="12"/>
        </w:numPr>
        <w:spacing w:after="0" w:line="276" w:lineRule="auto"/>
        <w:rPr>
          <w:szCs w:val="24"/>
        </w:rPr>
      </w:pPr>
      <w:r w:rsidRPr="00F76EFF">
        <w:rPr>
          <w:szCs w:val="24"/>
        </w:rPr>
        <w:t>Infraestructura: Construcción de obras, ampliaciones, mejoramientos de sedes, pinturas, mejora de espacios públicos, etc.</w:t>
      </w:r>
    </w:p>
    <w:p w14:paraId="48329F3A" w14:textId="3A635DDC" w:rsidR="006F3918" w:rsidRPr="00F76EFF" w:rsidRDefault="006F3918" w:rsidP="00F76EFF">
      <w:pPr>
        <w:pStyle w:val="Prrafodelista"/>
        <w:numPr>
          <w:ilvl w:val="0"/>
          <w:numId w:val="12"/>
        </w:numPr>
        <w:spacing w:after="0" w:line="276" w:lineRule="auto"/>
        <w:rPr>
          <w:szCs w:val="24"/>
        </w:rPr>
      </w:pPr>
      <w:r w:rsidRPr="00F76EFF">
        <w:rPr>
          <w:szCs w:val="24"/>
        </w:rPr>
        <w:t xml:space="preserve">Equipamiento: </w:t>
      </w:r>
      <w:r w:rsidR="00F76EFF" w:rsidRPr="00F76EFF">
        <w:rPr>
          <w:szCs w:val="24"/>
        </w:rPr>
        <w:t>Adquisición</w:t>
      </w:r>
      <w:r w:rsidRPr="00F76EFF">
        <w:rPr>
          <w:szCs w:val="24"/>
        </w:rPr>
        <w:t xml:space="preserve"> de bienes muebles, implementos de utilidad para el desarrollo de los fines propios de la organización, implementos tecnológicos, materiales de mantención de </w:t>
      </w:r>
      <w:r w:rsidR="00F76EFF" w:rsidRPr="00F76EFF">
        <w:rPr>
          <w:szCs w:val="24"/>
        </w:rPr>
        <w:t xml:space="preserve">inmuebles o espacios públicos, material de mejoras de áreas verdes, etc. </w:t>
      </w:r>
    </w:p>
    <w:p w14:paraId="1DD03550" w14:textId="0F46E941" w:rsidR="00F76EFF" w:rsidRPr="00F76EFF" w:rsidRDefault="00F76EFF" w:rsidP="00F76EFF">
      <w:pPr>
        <w:pStyle w:val="Prrafodelista"/>
        <w:numPr>
          <w:ilvl w:val="0"/>
          <w:numId w:val="12"/>
        </w:numPr>
        <w:spacing w:after="0" w:line="276" w:lineRule="auto"/>
        <w:rPr>
          <w:szCs w:val="24"/>
        </w:rPr>
      </w:pPr>
      <w:r w:rsidRPr="00F76EFF">
        <w:rPr>
          <w:szCs w:val="24"/>
        </w:rPr>
        <w:lastRenderedPageBreak/>
        <w:t>Capacitaciones: Actividades destinadas a educar a un grupo en específico en una materia en particular, materiales para llevar a cabo dicha actividad.</w:t>
      </w:r>
    </w:p>
    <w:p w14:paraId="64680E79" w14:textId="214B3169" w:rsidR="006F3918" w:rsidRPr="00F76EFF" w:rsidRDefault="00F76EFF" w:rsidP="00F76EFF">
      <w:pPr>
        <w:pStyle w:val="Prrafodelista"/>
        <w:numPr>
          <w:ilvl w:val="0"/>
          <w:numId w:val="12"/>
        </w:numPr>
        <w:spacing w:after="0" w:line="276" w:lineRule="auto"/>
        <w:rPr>
          <w:szCs w:val="24"/>
        </w:rPr>
      </w:pPr>
      <w:r w:rsidRPr="00F76EFF">
        <w:rPr>
          <w:szCs w:val="24"/>
        </w:rPr>
        <w:t>Talleres: Actividades destinadas a practicar una habilidad en particular y los materiales necesarios.</w:t>
      </w:r>
    </w:p>
    <w:p w14:paraId="3E12D3FC" w14:textId="680B1D95" w:rsidR="006F3918" w:rsidRPr="00F76EFF" w:rsidRDefault="006F3918" w:rsidP="00F76EFF">
      <w:pPr>
        <w:pStyle w:val="Prrafodelista"/>
        <w:numPr>
          <w:ilvl w:val="0"/>
          <w:numId w:val="12"/>
        </w:numPr>
        <w:spacing w:after="0" w:line="276" w:lineRule="auto"/>
        <w:rPr>
          <w:szCs w:val="24"/>
        </w:rPr>
      </w:pPr>
      <w:r w:rsidRPr="00F76EFF">
        <w:rPr>
          <w:szCs w:val="24"/>
        </w:rPr>
        <w:t>Desarrollo recreativo:</w:t>
      </w:r>
      <w:r w:rsidR="00F76EFF" w:rsidRPr="00F76EFF">
        <w:rPr>
          <w:szCs w:val="24"/>
        </w:rPr>
        <w:t xml:space="preserve"> Actividades recreativas de la organización como celebración de aniversarios, viajes de los socios, etc.</w:t>
      </w:r>
    </w:p>
    <w:p w14:paraId="0F43B8C9" w14:textId="77777777" w:rsidR="006F3918" w:rsidRDefault="006F3918" w:rsidP="0019766D">
      <w:pPr>
        <w:spacing w:after="0" w:line="276" w:lineRule="auto"/>
        <w:ind w:left="-5" w:firstLine="713"/>
        <w:jc w:val="both"/>
        <w:rPr>
          <w:rFonts w:ascii="Arial" w:hAnsi="Arial" w:cs="Arial"/>
          <w:sz w:val="24"/>
          <w:szCs w:val="24"/>
        </w:rPr>
      </w:pPr>
    </w:p>
    <w:p w14:paraId="1AF8E9B0" w14:textId="22B7F9F3" w:rsidR="006F3918" w:rsidRPr="00F76EFF" w:rsidRDefault="006F3918" w:rsidP="0019766D">
      <w:pPr>
        <w:spacing w:after="0" w:line="276" w:lineRule="auto"/>
        <w:ind w:left="-5" w:firstLine="713"/>
        <w:jc w:val="both"/>
        <w:rPr>
          <w:rFonts w:ascii="Arial" w:hAnsi="Arial" w:cs="Arial"/>
          <w:b/>
          <w:sz w:val="24"/>
          <w:szCs w:val="24"/>
        </w:rPr>
      </w:pPr>
      <w:r w:rsidRPr="00F76EFF">
        <w:rPr>
          <w:rFonts w:ascii="Arial" w:hAnsi="Arial" w:cs="Arial"/>
          <w:b/>
          <w:sz w:val="24"/>
          <w:szCs w:val="24"/>
        </w:rPr>
        <w:t xml:space="preserve">Cada una de las disposiciones específicas para cada tipo de fondo detalla a cuales de estas tipologías </w:t>
      </w:r>
      <w:r w:rsidR="00F76EFF">
        <w:rPr>
          <w:rFonts w:ascii="Arial" w:hAnsi="Arial" w:cs="Arial"/>
          <w:b/>
          <w:sz w:val="24"/>
          <w:szCs w:val="24"/>
        </w:rPr>
        <w:t>podrá postular</w:t>
      </w:r>
      <w:r w:rsidRPr="00F76EFF">
        <w:rPr>
          <w:rFonts w:ascii="Arial" w:hAnsi="Arial" w:cs="Arial"/>
          <w:b/>
          <w:sz w:val="24"/>
          <w:szCs w:val="24"/>
        </w:rPr>
        <w:t xml:space="preserve"> cada organización, es de responsabilidad de la organización mantener su proyecto dentro de cada una de las tipologías a financiar de acuerdo a las disposiciones específicas.</w:t>
      </w:r>
      <w:r w:rsidR="00F76EFF">
        <w:rPr>
          <w:rFonts w:ascii="Arial" w:hAnsi="Arial" w:cs="Arial"/>
          <w:b/>
          <w:sz w:val="24"/>
          <w:szCs w:val="24"/>
        </w:rPr>
        <w:t xml:space="preserve"> Esto quiere decir que no todos los fondos financian las mismas tipologías y la postulación fuera de lo dispuesto en las bases específicas para cada tipo de fondo en motivo de inadmisibilidad.</w:t>
      </w:r>
    </w:p>
    <w:p w14:paraId="2CC3977C" w14:textId="77777777" w:rsidR="006F3918" w:rsidRPr="00506BE8" w:rsidRDefault="006F3918" w:rsidP="0019766D">
      <w:pPr>
        <w:spacing w:after="0" w:line="276" w:lineRule="auto"/>
        <w:ind w:left="-5" w:firstLine="713"/>
        <w:jc w:val="both"/>
        <w:rPr>
          <w:rFonts w:ascii="Arial" w:hAnsi="Arial" w:cs="Arial"/>
          <w:sz w:val="24"/>
          <w:szCs w:val="24"/>
        </w:rPr>
      </w:pPr>
    </w:p>
    <w:p w14:paraId="42541B4A" w14:textId="786ABC30" w:rsidR="00A063CE" w:rsidRPr="00506BE8" w:rsidRDefault="00A063CE" w:rsidP="00506BE8">
      <w:pPr>
        <w:spacing w:after="0" w:line="276" w:lineRule="auto"/>
        <w:ind w:left="-5" w:firstLine="713"/>
        <w:jc w:val="both"/>
        <w:rPr>
          <w:rFonts w:ascii="Arial" w:hAnsi="Arial" w:cs="Arial"/>
          <w:sz w:val="24"/>
          <w:szCs w:val="24"/>
        </w:rPr>
      </w:pPr>
      <w:r w:rsidRPr="00506BE8">
        <w:rPr>
          <w:rFonts w:ascii="Arial" w:hAnsi="Arial" w:cs="Arial"/>
          <w:sz w:val="24"/>
          <w:szCs w:val="24"/>
        </w:rPr>
        <w:t xml:space="preserve">La asignación de los recursos es proporcional al puntaje establecido en la pauta de evaluación, por ejemplo, si un proyecto obtiene el 80% del  puntaje en la pauta de evaluación, se le adjudicara el 80% de los recursos solicitados. </w:t>
      </w:r>
    </w:p>
    <w:p w14:paraId="1746BF84" w14:textId="1FD4B3E6" w:rsidR="00BB2D00" w:rsidRPr="00506BE8" w:rsidRDefault="00BB2D00" w:rsidP="00506BE8">
      <w:pPr>
        <w:spacing w:after="0" w:line="276" w:lineRule="auto"/>
        <w:jc w:val="both"/>
        <w:rPr>
          <w:rFonts w:ascii="Arial" w:hAnsi="Arial" w:cs="Arial"/>
          <w:b/>
          <w:sz w:val="24"/>
          <w:szCs w:val="24"/>
        </w:rPr>
      </w:pPr>
    </w:p>
    <w:p w14:paraId="3E064104" w14:textId="77777777" w:rsidR="00F672CA" w:rsidRPr="00506BE8" w:rsidRDefault="00F672CA" w:rsidP="00506BE8">
      <w:pPr>
        <w:spacing w:after="0" w:line="276" w:lineRule="auto"/>
        <w:jc w:val="both"/>
        <w:rPr>
          <w:rFonts w:ascii="Arial" w:hAnsi="Arial" w:cs="Arial"/>
          <w:b/>
          <w:sz w:val="24"/>
          <w:szCs w:val="24"/>
        </w:rPr>
      </w:pPr>
    </w:p>
    <w:p w14:paraId="102DDDAF"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b/>
          <w:sz w:val="24"/>
          <w:szCs w:val="24"/>
        </w:rPr>
        <w:t>V.</w:t>
      </w:r>
      <w:r w:rsidRPr="00506BE8">
        <w:rPr>
          <w:rFonts w:ascii="Arial" w:hAnsi="Arial" w:cs="Arial"/>
          <w:b/>
          <w:sz w:val="24"/>
          <w:szCs w:val="24"/>
        </w:rPr>
        <w:tab/>
        <w:t xml:space="preserve">GASTOS QUE </w:t>
      </w:r>
      <w:r w:rsidRPr="00506BE8">
        <w:rPr>
          <w:rFonts w:ascii="Arial" w:hAnsi="Arial" w:cs="Arial"/>
          <w:b/>
          <w:sz w:val="24"/>
          <w:szCs w:val="24"/>
          <w:u w:val="single"/>
        </w:rPr>
        <w:t>NO</w:t>
      </w:r>
      <w:r w:rsidRPr="00506BE8">
        <w:rPr>
          <w:rFonts w:ascii="Arial" w:hAnsi="Arial" w:cs="Arial"/>
          <w:b/>
          <w:sz w:val="24"/>
          <w:szCs w:val="24"/>
        </w:rPr>
        <w:t xml:space="preserve"> SE FINANCIAN</w:t>
      </w:r>
    </w:p>
    <w:p w14:paraId="4A9E34ED"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07392" behindDoc="0" locked="0" layoutInCell="1" allowOverlap="1" wp14:anchorId="06B7AC64" wp14:editId="4F5D3E9C">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688C4" id="Conector recto 15"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32614456" w14:textId="6A1EF2ED" w:rsidR="00BB2D00" w:rsidRPr="00506BE8" w:rsidRDefault="00BB2D00" w:rsidP="00623E9D">
      <w:pPr>
        <w:numPr>
          <w:ilvl w:val="0"/>
          <w:numId w:val="1"/>
        </w:numPr>
        <w:spacing w:after="0" w:line="276" w:lineRule="auto"/>
        <w:ind w:hanging="360"/>
        <w:jc w:val="both"/>
        <w:rPr>
          <w:rFonts w:ascii="Arial" w:hAnsi="Arial" w:cs="Arial"/>
          <w:sz w:val="24"/>
          <w:szCs w:val="24"/>
        </w:rPr>
      </w:pPr>
      <w:r w:rsidRPr="00506BE8">
        <w:rPr>
          <w:rFonts w:ascii="Arial" w:hAnsi="Arial" w:cs="Arial"/>
          <w:sz w:val="24"/>
          <w:szCs w:val="24"/>
        </w:rPr>
        <w:t>Pago de remuneraciones a personas vinculadas familiarmente con miembros de la directiva titular y suplente de la organización postulante y que actúen en calidad de monitores,</w:t>
      </w:r>
      <w:r w:rsidR="00A063CE" w:rsidRPr="00506BE8">
        <w:rPr>
          <w:rFonts w:ascii="Arial" w:hAnsi="Arial" w:cs="Arial"/>
          <w:sz w:val="24"/>
          <w:szCs w:val="24"/>
        </w:rPr>
        <w:t xml:space="preserve"> talleristas,</w:t>
      </w:r>
      <w:r w:rsidRPr="00506BE8">
        <w:rPr>
          <w:rFonts w:ascii="Arial" w:hAnsi="Arial" w:cs="Arial"/>
          <w:sz w:val="24"/>
          <w:szCs w:val="24"/>
        </w:rPr>
        <w:t xml:space="preserve"> contratistas u otros.</w:t>
      </w:r>
    </w:p>
    <w:p w14:paraId="588761B8" w14:textId="0EF24FAD" w:rsidR="00BB2D00" w:rsidRPr="00506BE8" w:rsidRDefault="00BB2D00" w:rsidP="00623E9D">
      <w:pPr>
        <w:numPr>
          <w:ilvl w:val="0"/>
          <w:numId w:val="1"/>
        </w:numPr>
        <w:spacing w:after="0" w:line="276" w:lineRule="auto"/>
        <w:ind w:hanging="360"/>
        <w:jc w:val="both"/>
        <w:rPr>
          <w:rFonts w:ascii="Arial" w:hAnsi="Arial" w:cs="Arial"/>
          <w:b/>
          <w:sz w:val="24"/>
          <w:szCs w:val="24"/>
        </w:rPr>
      </w:pPr>
      <w:r w:rsidRPr="00506BE8">
        <w:rPr>
          <w:rFonts w:ascii="Arial" w:hAnsi="Arial" w:cs="Arial"/>
          <w:sz w:val="24"/>
          <w:szCs w:val="24"/>
        </w:rPr>
        <w:t>Inversiones en gasto corriente o de funcionamiento de servicios del Sector Público u Organismos Privados, tale</w:t>
      </w:r>
      <w:r w:rsidR="00F57698" w:rsidRPr="00506BE8">
        <w:rPr>
          <w:rFonts w:ascii="Arial" w:hAnsi="Arial" w:cs="Arial"/>
          <w:sz w:val="24"/>
          <w:szCs w:val="24"/>
        </w:rPr>
        <w:t>s como contratar personal.</w:t>
      </w:r>
    </w:p>
    <w:p w14:paraId="5CBCBED0" w14:textId="615AD942" w:rsidR="00BB2D00" w:rsidRDefault="00BB2D00" w:rsidP="00623E9D">
      <w:pPr>
        <w:numPr>
          <w:ilvl w:val="0"/>
          <w:numId w:val="1"/>
        </w:numPr>
        <w:spacing w:after="0" w:line="276" w:lineRule="auto"/>
        <w:ind w:hanging="360"/>
        <w:jc w:val="both"/>
        <w:rPr>
          <w:rFonts w:ascii="Arial" w:hAnsi="Arial" w:cs="Arial"/>
          <w:sz w:val="24"/>
          <w:szCs w:val="24"/>
        </w:rPr>
      </w:pPr>
      <w:r w:rsidRPr="00506BE8">
        <w:rPr>
          <w:rFonts w:ascii="Arial" w:hAnsi="Arial" w:cs="Arial"/>
          <w:sz w:val="24"/>
          <w:szCs w:val="24"/>
        </w:rPr>
        <w:t>Acciones de propaganda, proselitismo político partidistas</w:t>
      </w:r>
      <w:r w:rsidR="00F57698" w:rsidRPr="00506BE8">
        <w:rPr>
          <w:rFonts w:ascii="Arial" w:hAnsi="Arial" w:cs="Arial"/>
          <w:sz w:val="24"/>
          <w:szCs w:val="24"/>
        </w:rPr>
        <w:t>, actividades de difusión o reunión con representantes de autoridades elegidas por votación popular</w:t>
      </w:r>
      <w:r w:rsidRPr="00506BE8">
        <w:rPr>
          <w:rFonts w:ascii="Arial" w:hAnsi="Arial" w:cs="Arial"/>
          <w:sz w:val="24"/>
          <w:szCs w:val="24"/>
        </w:rPr>
        <w:t xml:space="preserve"> O SIMILARES.</w:t>
      </w:r>
    </w:p>
    <w:p w14:paraId="4900026B" w14:textId="0708CCB4" w:rsidR="002C6712" w:rsidRPr="00506BE8" w:rsidRDefault="002C6712" w:rsidP="00623E9D">
      <w:pPr>
        <w:numPr>
          <w:ilvl w:val="0"/>
          <w:numId w:val="1"/>
        </w:numPr>
        <w:spacing w:after="0" w:line="276" w:lineRule="auto"/>
        <w:ind w:hanging="360"/>
        <w:jc w:val="both"/>
        <w:rPr>
          <w:rFonts w:ascii="Arial" w:hAnsi="Arial" w:cs="Arial"/>
          <w:sz w:val="24"/>
          <w:szCs w:val="24"/>
        </w:rPr>
      </w:pPr>
      <w:r>
        <w:rPr>
          <w:rFonts w:ascii="Arial" w:hAnsi="Arial" w:cs="Arial"/>
          <w:sz w:val="24"/>
          <w:szCs w:val="24"/>
        </w:rPr>
        <w:t>Actividades en que participen personas postulación a cargos de elección popular.</w:t>
      </w:r>
    </w:p>
    <w:p w14:paraId="4FF10BC7" w14:textId="7CF7D3C7" w:rsidR="00BB2D00" w:rsidRPr="00506BE8" w:rsidRDefault="00B452FC" w:rsidP="00623E9D">
      <w:pPr>
        <w:numPr>
          <w:ilvl w:val="0"/>
          <w:numId w:val="1"/>
        </w:numPr>
        <w:spacing w:after="0" w:line="276" w:lineRule="auto"/>
        <w:ind w:hanging="360"/>
        <w:jc w:val="both"/>
        <w:rPr>
          <w:rFonts w:ascii="Arial" w:hAnsi="Arial" w:cs="Arial"/>
          <w:sz w:val="24"/>
          <w:szCs w:val="24"/>
        </w:rPr>
      </w:pPr>
      <w:r>
        <w:rPr>
          <w:rFonts w:ascii="Arial" w:hAnsi="Arial" w:cs="Arial"/>
          <w:sz w:val="24"/>
          <w:szCs w:val="24"/>
        </w:rPr>
        <w:t>Otorgamiento de</w:t>
      </w:r>
      <w:r w:rsidR="00C76634" w:rsidRPr="00506BE8">
        <w:rPr>
          <w:rFonts w:ascii="Arial" w:hAnsi="Arial" w:cs="Arial"/>
          <w:sz w:val="24"/>
          <w:szCs w:val="24"/>
        </w:rPr>
        <w:t xml:space="preserve"> préstamos</w:t>
      </w:r>
      <w:r w:rsidR="00A063CE" w:rsidRPr="00506BE8">
        <w:rPr>
          <w:rFonts w:ascii="Arial" w:hAnsi="Arial" w:cs="Arial"/>
          <w:sz w:val="24"/>
          <w:szCs w:val="24"/>
        </w:rPr>
        <w:t xml:space="preserve"> a sus socios o a terceros. </w:t>
      </w:r>
    </w:p>
    <w:p w14:paraId="6D5D9F71" w14:textId="2F4BCC75" w:rsidR="00BB2D00" w:rsidRPr="00506BE8" w:rsidRDefault="00B452FC" w:rsidP="00623E9D">
      <w:pPr>
        <w:numPr>
          <w:ilvl w:val="0"/>
          <w:numId w:val="1"/>
        </w:numPr>
        <w:spacing w:after="0" w:line="276" w:lineRule="auto"/>
        <w:ind w:hanging="360"/>
        <w:jc w:val="both"/>
        <w:rPr>
          <w:rFonts w:ascii="Arial" w:hAnsi="Arial" w:cs="Arial"/>
          <w:sz w:val="24"/>
          <w:szCs w:val="24"/>
        </w:rPr>
      </w:pPr>
      <w:r>
        <w:rPr>
          <w:rFonts w:ascii="Arial" w:hAnsi="Arial" w:cs="Arial"/>
          <w:sz w:val="24"/>
          <w:szCs w:val="24"/>
        </w:rPr>
        <w:t>Adquisición</w:t>
      </w:r>
      <w:r w:rsidR="00BB2D00" w:rsidRPr="00506BE8">
        <w:rPr>
          <w:rFonts w:ascii="Arial" w:hAnsi="Arial" w:cs="Arial"/>
          <w:sz w:val="24"/>
          <w:szCs w:val="24"/>
        </w:rPr>
        <w:t xml:space="preserve"> combustible para vehículos.</w:t>
      </w:r>
    </w:p>
    <w:p w14:paraId="3BBA9D33" w14:textId="4D84D151" w:rsidR="00BB2D00" w:rsidRPr="00506BE8" w:rsidRDefault="00B452FC" w:rsidP="00623E9D">
      <w:pPr>
        <w:numPr>
          <w:ilvl w:val="0"/>
          <w:numId w:val="1"/>
        </w:numPr>
        <w:spacing w:after="0" w:line="276" w:lineRule="auto"/>
        <w:ind w:hanging="360"/>
        <w:jc w:val="both"/>
        <w:rPr>
          <w:rFonts w:ascii="Arial" w:hAnsi="Arial" w:cs="Arial"/>
          <w:sz w:val="24"/>
          <w:szCs w:val="24"/>
        </w:rPr>
      </w:pPr>
      <w:r>
        <w:rPr>
          <w:rFonts w:ascii="Arial" w:hAnsi="Arial" w:cs="Arial"/>
          <w:sz w:val="24"/>
          <w:szCs w:val="24"/>
        </w:rPr>
        <w:t>Otorgamiento</w:t>
      </w:r>
      <w:r w:rsidR="00BB2D00" w:rsidRPr="00506BE8">
        <w:rPr>
          <w:rFonts w:ascii="Arial" w:hAnsi="Arial" w:cs="Arial"/>
          <w:sz w:val="24"/>
          <w:szCs w:val="24"/>
        </w:rPr>
        <w:t xml:space="preserve"> propinas.</w:t>
      </w:r>
    </w:p>
    <w:p w14:paraId="012D7DC8" w14:textId="6373E117" w:rsidR="00BB2D00" w:rsidRPr="00506BE8" w:rsidRDefault="00BB2D00" w:rsidP="00623E9D">
      <w:pPr>
        <w:numPr>
          <w:ilvl w:val="0"/>
          <w:numId w:val="1"/>
        </w:numPr>
        <w:spacing w:after="0" w:line="276" w:lineRule="auto"/>
        <w:ind w:hanging="360"/>
        <w:jc w:val="both"/>
        <w:rPr>
          <w:rFonts w:ascii="Arial" w:hAnsi="Arial" w:cs="Arial"/>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08416" behindDoc="0" locked="0" layoutInCell="1" allowOverlap="1" wp14:anchorId="4737CF0C" wp14:editId="430EDA2C">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6FB5E" id="Conector recto 6" o:spid="_x0000_s1026" style="position:absolute;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506BE8">
        <w:rPr>
          <w:rFonts w:ascii="Arial" w:hAnsi="Arial" w:cs="Arial"/>
          <w:sz w:val="24"/>
          <w:szCs w:val="24"/>
        </w:rPr>
        <w:t>Gastos en equipamiento financiado en proyectos anteriores y que no se justifique el estado o situación de lo comprado, en caso de robo de equipamiento de años a</w:t>
      </w:r>
      <w:r w:rsidR="005A605A" w:rsidRPr="00506BE8">
        <w:rPr>
          <w:rFonts w:ascii="Arial" w:hAnsi="Arial" w:cs="Arial"/>
          <w:sz w:val="24"/>
          <w:szCs w:val="24"/>
        </w:rPr>
        <w:t>nteriores se deberá presentar el</w:t>
      </w:r>
      <w:r w:rsidRPr="00506BE8">
        <w:rPr>
          <w:rFonts w:ascii="Arial" w:hAnsi="Arial" w:cs="Arial"/>
          <w:sz w:val="24"/>
          <w:szCs w:val="24"/>
        </w:rPr>
        <w:t xml:space="preserve"> parte de denuncia o constancia verificable de la destrucción del mismo (ejemplo: Acta de la Directiva en donde da cuanta de este hecho). </w:t>
      </w:r>
    </w:p>
    <w:p w14:paraId="493F0360" w14:textId="77777777" w:rsidR="00BB4D00" w:rsidRPr="00506BE8" w:rsidRDefault="00BB4D00" w:rsidP="00506BE8">
      <w:pPr>
        <w:spacing w:after="0" w:line="276" w:lineRule="auto"/>
        <w:ind w:left="360"/>
        <w:jc w:val="both"/>
        <w:rPr>
          <w:rFonts w:ascii="Arial" w:hAnsi="Arial" w:cs="Arial"/>
          <w:sz w:val="24"/>
          <w:szCs w:val="24"/>
        </w:rPr>
      </w:pPr>
    </w:p>
    <w:p w14:paraId="117149AE" w14:textId="77777777" w:rsidR="00BB4D00" w:rsidRPr="00506BE8" w:rsidRDefault="00BB4D00" w:rsidP="00506BE8">
      <w:pPr>
        <w:spacing w:after="0" w:line="276" w:lineRule="auto"/>
        <w:jc w:val="both"/>
        <w:rPr>
          <w:rFonts w:ascii="Arial" w:hAnsi="Arial" w:cs="Arial"/>
          <w:sz w:val="24"/>
          <w:szCs w:val="24"/>
        </w:rPr>
      </w:pPr>
    </w:p>
    <w:p w14:paraId="422441F2" w14:textId="77777777" w:rsidR="00BB2D00" w:rsidRPr="00506BE8" w:rsidRDefault="00BB2D00" w:rsidP="00506BE8">
      <w:pPr>
        <w:tabs>
          <w:tab w:val="center" w:pos="0"/>
        </w:tabs>
        <w:spacing w:after="0" w:line="276" w:lineRule="auto"/>
        <w:jc w:val="both"/>
        <w:rPr>
          <w:rFonts w:ascii="Arial" w:hAnsi="Arial" w:cs="Arial"/>
          <w:b/>
          <w:sz w:val="24"/>
          <w:szCs w:val="24"/>
        </w:rPr>
      </w:pPr>
      <w:r w:rsidRPr="00506BE8">
        <w:rPr>
          <w:rFonts w:ascii="Arial" w:hAnsi="Arial" w:cs="Arial"/>
          <w:b/>
          <w:sz w:val="24"/>
          <w:szCs w:val="24"/>
        </w:rPr>
        <w:t xml:space="preserve">VI. </w:t>
      </w:r>
      <w:r w:rsidRPr="00506BE8">
        <w:rPr>
          <w:rFonts w:ascii="Arial" w:hAnsi="Arial" w:cs="Arial"/>
          <w:b/>
          <w:sz w:val="24"/>
          <w:szCs w:val="24"/>
        </w:rPr>
        <w:tab/>
        <w:t>PASOS PARA LA PRESENTACIÓN DE PROYECTOS</w:t>
      </w:r>
    </w:p>
    <w:p w14:paraId="0402C16D" w14:textId="77777777" w:rsidR="00BB2D00" w:rsidRPr="00506BE8" w:rsidRDefault="00BB2D00" w:rsidP="00506BE8">
      <w:pPr>
        <w:tabs>
          <w:tab w:val="center" w:pos="0"/>
        </w:tabs>
        <w:spacing w:after="0" w:line="276" w:lineRule="auto"/>
        <w:jc w:val="both"/>
        <w:rPr>
          <w:rFonts w:ascii="Arial" w:hAnsi="Arial" w:cs="Arial"/>
          <w:sz w:val="24"/>
          <w:szCs w:val="24"/>
        </w:rPr>
      </w:pPr>
    </w:p>
    <w:p w14:paraId="78C32446" w14:textId="6328BC2D"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10464" behindDoc="0" locked="0" layoutInCell="1" allowOverlap="1" wp14:anchorId="2BD4A985" wp14:editId="18781D80">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F49C9" id="Conector recto 5"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506BE8">
        <w:rPr>
          <w:rFonts w:ascii="Arial" w:hAnsi="Arial" w:cs="Arial"/>
          <w:sz w:val="24"/>
          <w:szCs w:val="24"/>
        </w:rPr>
        <w:t xml:space="preserve">1.- </w:t>
      </w:r>
      <w:r w:rsidR="0051004B" w:rsidRPr="0051004B">
        <w:rPr>
          <w:rFonts w:ascii="Arial" w:hAnsi="Arial" w:cs="Arial"/>
          <w:sz w:val="24"/>
          <w:szCs w:val="24"/>
          <w:u w:val="single"/>
        </w:rPr>
        <w:t xml:space="preserve">Descargar </w:t>
      </w:r>
      <w:r w:rsidRPr="0051004B">
        <w:rPr>
          <w:rFonts w:ascii="Arial" w:hAnsi="Arial" w:cs="Arial"/>
          <w:sz w:val="24"/>
          <w:szCs w:val="24"/>
          <w:u w:val="single"/>
        </w:rPr>
        <w:t>F</w:t>
      </w:r>
      <w:r w:rsidRPr="00506BE8">
        <w:rPr>
          <w:rFonts w:ascii="Arial" w:hAnsi="Arial" w:cs="Arial"/>
          <w:sz w:val="24"/>
          <w:szCs w:val="24"/>
          <w:u w:val="single"/>
        </w:rPr>
        <w:t>icha de Postulación</w:t>
      </w:r>
      <w:r w:rsidRPr="00506BE8">
        <w:rPr>
          <w:rFonts w:ascii="Arial" w:hAnsi="Arial" w:cs="Arial"/>
          <w:sz w:val="24"/>
          <w:szCs w:val="24"/>
        </w:rPr>
        <w:t>:</w:t>
      </w:r>
      <w:r w:rsidR="005A605A" w:rsidRPr="00506BE8">
        <w:rPr>
          <w:rFonts w:ascii="Arial" w:hAnsi="Arial" w:cs="Arial"/>
          <w:sz w:val="24"/>
          <w:szCs w:val="24"/>
        </w:rPr>
        <w:t xml:space="preserve"> La Ficha de Postulación de p</w:t>
      </w:r>
      <w:r w:rsidRPr="00506BE8">
        <w:rPr>
          <w:rFonts w:ascii="Arial" w:hAnsi="Arial" w:cs="Arial"/>
          <w:sz w:val="24"/>
          <w:szCs w:val="24"/>
        </w:rPr>
        <w:t xml:space="preserve">royectos, junto a las </w:t>
      </w:r>
      <w:r w:rsidR="00B452FC">
        <w:rPr>
          <w:rFonts w:ascii="Arial" w:hAnsi="Arial" w:cs="Arial"/>
          <w:sz w:val="24"/>
          <w:szCs w:val="24"/>
        </w:rPr>
        <w:t xml:space="preserve">presentes </w:t>
      </w:r>
      <w:r w:rsidRPr="00506BE8">
        <w:rPr>
          <w:rFonts w:ascii="Arial" w:hAnsi="Arial" w:cs="Arial"/>
          <w:sz w:val="24"/>
          <w:szCs w:val="24"/>
        </w:rPr>
        <w:t xml:space="preserve">Bases administrativas, estarán a disposición de las organizaciones interesadas en la página web página web </w:t>
      </w:r>
      <w:hyperlink r:id="rId11">
        <w:r w:rsidRPr="00506BE8">
          <w:rPr>
            <w:rFonts w:ascii="Arial" w:hAnsi="Arial" w:cs="Arial"/>
            <w:sz w:val="24"/>
            <w:szCs w:val="24"/>
            <w:u w:val="single" w:color="0000FF"/>
          </w:rPr>
          <w:t>www.lareina.cl</w:t>
        </w:r>
      </w:hyperlink>
      <w:hyperlink r:id="rId12">
        <w:r w:rsidRPr="00506BE8">
          <w:rPr>
            <w:rFonts w:ascii="Arial" w:hAnsi="Arial" w:cs="Arial"/>
            <w:sz w:val="24"/>
            <w:szCs w:val="24"/>
          </w:rPr>
          <w:t>,</w:t>
        </w:r>
      </w:hyperlink>
      <w:r w:rsidRPr="00506BE8">
        <w:rPr>
          <w:rFonts w:ascii="Arial" w:hAnsi="Arial" w:cs="Arial"/>
          <w:sz w:val="24"/>
          <w:szCs w:val="24"/>
        </w:rPr>
        <w:t xml:space="preserve"> además</w:t>
      </w:r>
      <w:r w:rsidR="005A605A" w:rsidRPr="00506BE8">
        <w:rPr>
          <w:rFonts w:ascii="Arial" w:hAnsi="Arial" w:cs="Arial"/>
          <w:sz w:val="24"/>
          <w:szCs w:val="24"/>
        </w:rPr>
        <w:t>,</w:t>
      </w:r>
      <w:r w:rsidRPr="00506BE8">
        <w:rPr>
          <w:rFonts w:ascii="Arial" w:hAnsi="Arial" w:cs="Arial"/>
          <w:sz w:val="24"/>
          <w:szCs w:val="24"/>
        </w:rPr>
        <w:t xml:space="preserve"> en la Dirección </w:t>
      </w:r>
      <w:r w:rsidRPr="00506BE8">
        <w:rPr>
          <w:rFonts w:ascii="Arial" w:hAnsi="Arial" w:cs="Arial"/>
          <w:sz w:val="24"/>
          <w:szCs w:val="24"/>
        </w:rPr>
        <w:lastRenderedPageBreak/>
        <w:t xml:space="preserve">de Desarrollo Comunitario de la Municipalidad La Reina, ubicada en Av. Alcalde Fernando </w:t>
      </w:r>
      <w:r w:rsidR="00CD225A" w:rsidRPr="00506BE8">
        <w:rPr>
          <w:rFonts w:ascii="Arial" w:hAnsi="Arial" w:cs="Arial"/>
          <w:sz w:val="24"/>
          <w:szCs w:val="24"/>
        </w:rPr>
        <w:t>Castillo Velasco N° 8602</w:t>
      </w:r>
      <w:r w:rsidR="005A605A" w:rsidRPr="00506BE8">
        <w:rPr>
          <w:rFonts w:ascii="Arial" w:hAnsi="Arial" w:cs="Arial"/>
          <w:sz w:val="24"/>
          <w:szCs w:val="24"/>
        </w:rPr>
        <w:t>,</w:t>
      </w:r>
      <w:r w:rsidRPr="00506BE8">
        <w:rPr>
          <w:rFonts w:ascii="Arial" w:hAnsi="Arial" w:cs="Arial"/>
          <w:sz w:val="24"/>
          <w:szCs w:val="24"/>
        </w:rPr>
        <w:t xml:space="preserve"> comuna de La Reina. La entidad postulante deberá completar la Ficha de Postulación, adjuntando toda la información solicitada, con firma del </w:t>
      </w:r>
      <w:r w:rsidRPr="00506BE8">
        <w:rPr>
          <w:rFonts w:ascii="Arial" w:hAnsi="Arial" w:cs="Arial"/>
          <w:sz w:val="24"/>
          <w:szCs w:val="24"/>
          <w:u w:val="single"/>
        </w:rPr>
        <w:t>Presidente</w:t>
      </w:r>
      <w:r w:rsidR="00EC4331">
        <w:rPr>
          <w:rFonts w:ascii="Arial" w:hAnsi="Arial" w:cs="Arial"/>
          <w:sz w:val="24"/>
          <w:szCs w:val="24"/>
          <w:u w:val="single"/>
        </w:rPr>
        <w:t>/a</w:t>
      </w:r>
      <w:r w:rsidRPr="00506BE8">
        <w:rPr>
          <w:rFonts w:ascii="Arial" w:hAnsi="Arial" w:cs="Arial"/>
          <w:sz w:val="24"/>
          <w:szCs w:val="24"/>
        </w:rPr>
        <w:t xml:space="preserve"> y timbre de la organización. </w:t>
      </w:r>
    </w:p>
    <w:p w14:paraId="71537BAD"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2ABC8B91" w14:textId="1B97775D"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2.- </w:t>
      </w:r>
      <w:r w:rsidRPr="00506BE8">
        <w:rPr>
          <w:rFonts w:ascii="Arial" w:hAnsi="Arial" w:cs="Arial"/>
          <w:sz w:val="24"/>
          <w:szCs w:val="24"/>
          <w:u w:val="single"/>
        </w:rPr>
        <w:t>Adjuntar documentos solicitados</w:t>
      </w:r>
      <w:r w:rsidRPr="00506BE8">
        <w:rPr>
          <w:rFonts w:ascii="Arial" w:hAnsi="Arial" w:cs="Arial"/>
          <w:sz w:val="24"/>
          <w:szCs w:val="24"/>
        </w:rPr>
        <w:t>: Las  organizaciones postulantes deben adjuntar a la Ficha de Postulación, todos los antecedentes que respaldan y sustentan la solicitud de recursos</w:t>
      </w:r>
      <w:r w:rsidR="005A605A" w:rsidRPr="00506BE8">
        <w:rPr>
          <w:rFonts w:ascii="Arial" w:hAnsi="Arial" w:cs="Arial"/>
          <w:sz w:val="24"/>
          <w:szCs w:val="24"/>
        </w:rPr>
        <w:t xml:space="preserve"> y los documentos solicitados en el punto</w:t>
      </w:r>
      <w:r w:rsidR="0051004B">
        <w:rPr>
          <w:rFonts w:ascii="Arial" w:hAnsi="Arial" w:cs="Arial"/>
          <w:sz w:val="24"/>
          <w:szCs w:val="24"/>
        </w:rPr>
        <w:t xml:space="preserve"> III.</w:t>
      </w:r>
      <w:r w:rsidR="005A605A" w:rsidRPr="00506BE8">
        <w:rPr>
          <w:rFonts w:ascii="Arial" w:hAnsi="Arial" w:cs="Arial"/>
          <w:sz w:val="24"/>
          <w:szCs w:val="24"/>
        </w:rPr>
        <w:t>C anterior</w:t>
      </w:r>
      <w:r w:rsidRPr="00506BE8">
        <w:rPr>
          <w:rFonts w:ascii="Arial" w:hAnsi="Arial" w:cs="Arial"/>
          <w:sz w:val="24"/>
          <w:szCs w:val="24"/>
        </w:rPr>
        <w:t xml:space="preserve">. Se hará entrega de un </w:t>
      </w:r>
      <w:r w:rsidR="00EC4331">
        <w:rPr>
          <w:rFonts w:ascii="Arial" w:hAnsi="Arial" w:cs="Arial"/>
          <w:sz w:val="24"/>
          <w:szCs w:val="24"/>
        </w:rPr>
        <w:t xml:space="preserve">certificado de recepción </w:t>
      </w:r>
      <w:r w:rsidRPr="00506BE8">
        <w:rPr>
          <w:rFonts w:ascii="Arial" w:hAnsi="Arial" w:cs="Arial"/>
          <w:sz w:val="24"/>
          <w:szCs w:val="24"/>
        </w:rPr>
        <w:t xml:space="preserve"> </w:t>
      </w:r>
      <w:r w:rsidR="00EC4331">
        <w:rPr>
          <w:rFonts w:ascii="Arial" w:hAnsi="Arial" w:cs="Arial"/>
          <w:sz w:val="24"/>
          <w:szCs w:val="24"/>
        </w:rPr>
        <w:t>del proyecto, en caso de que la postulación sea vía online se generara una respuesta de recepción de la postulación por la misma vía</w:t>
      </w:r>
      <w:r w:rsidRPr="00506BE8">
        <w:rPr>
          <w:rFonts w:ascii="Arial" w:hAnsi="Arial" w:cs="Arial"/>
          <w:sz w:val="24"/>
          <w:szCs w:val="24"/>
        </w:rPr>
        <w:t>.</w:t>
      </w:r>
      <w:r w:rsidR="00EC4331">
        <w:rPr>
          <w:rFonts w:ascii="Arial" w:hAnsi="Arial" w:cs="Arial"/>
          <w:sz w:val="24"/>
          <w:szCs w:val="24"/>
        </w:rPr>
        <w:t xml:space="preserve"> </w:t>
      </w:r>
      <w:r w:rsidR="00EC4331" w:rsidRPr="00EC4331">
        <w:rPr>
          <w:rFonts w:ascii="Arial" w:hAnsi="Arial" w:cs="Arial"/>
          <w:b/>
          <w:sz w:val="24"/>
          <w:szCs w:val="24"/>
        </w:rPr>
        <w:t xml:space="preserve">Considerar que </w:t>
      </w:r>
      <w:r w:rsidR="00EC4331">
        <w:rPr>
          <w:rFonts w:ascii="Arial" w:hAnsi="Arial" w:cs="Arial"/>
          <w:b/>
          <w:sz w:val="24"/>
          <w:szCs w:val="24"/>
        </w:rPr>
        <w:t>esto</w:t>
      </w:r>
      <w:r w:rsidR="00EC4331" w:rsidRPr="00EC4331">
        <w:rPr>
          <w:rFonts w:ascii="Arial" w:hAnsi="Arial" w:cs="Arial"/>
          <w:b/>
          <w:sz w:val="24"/>
          <w:szCs w:val="24"/>
        </w:rPr>
        <w:t xml:space="preserve"> no da cuenta de la admisibilidad del proyecto sino solo de su recepción.</w:t>
      </w:r>
      <w:r w:rsidRPr="00506BE8">
        <w:rPr>
          <w:rFonts w:ascii="Arial" w:hAnsi="Arial" w:cs="Arial"/>
          <w:sz w:val="24"/>
          <w:szCs w:val="24"/>
        </w:rPr>
        <w:t xml:space="preserve"> </w:t>
      </w:r>
    </w:p>
    <w:p w14:paraId="1E430CEC"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02D86C1B" w14:textId="4CCB9CB0" w:rsidR="00EC4331"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3.- </w:t>
      </w:r>
      <w:r w:rsidR="00EB5C41">
        <w:rPr>
          <w:rFonts w:ascii="Arial" w:hAnsi="Arial" w:cs="Arial"/>
          <w:sz w:val="24"/>
          <w:szCs w:val="24"/>
          <w:u w:val="single"/>
        </w:rPr>
        <w:t>Entrega</w:t>
      </w:r>
      <w:r w:rsidRPr="00506BE8">
        <w:rPr>
          <w:rFonts w:ascii="Arial" w:hAnsi="Arial" w:cs="Arial"/>
          <w:sz w:val="24"/>
          <w:szCs w:val="24"/>
          <w:u w:val="single"/>
        </w:rPr>
        <w:t xml:space="preserve"> de </w:t>
      </w:r>
      <w:r w:rsidR="00EB5C41">
        <w:rPr>
          <w:rFonts w:ascii="Arial" w:hAnsi="Arial" w:cs="Arial"/>
          <w:sz w:val="24"/>
          <w:szCs w:val="24"/>
          <w:u w:val="single"/>
        </w:rPr>
        <w:t xml:space="preserve">las </w:t>
      </w:r>
      <w:r w:rsidRPr="00506BE8">
        <w:rPr>
          <w:rFonts w:ascii="Arial" w:hAnsi="Arial" w:cs="Arial"/>
          <w:sz w:val="24"/>
          <w:szCs w:val="24"/>
          <w:u w:val="single"/>
        </w:rPr>
        <w:t>postulaciones</w:t>
      </w:r>
      <w:r w:rsidRPr="00506BE8">
        <w:rPr>
          <w:rFonts w:ascii="Arial" w:hAnsi="Arial" w:cs="Arial"/>
          <w:sz w:val="24"/>
          <w:szCs w:val="24"/>
        </w:rPr>
        <w:t>:</w:t>
      </w:r>
    </w:p>
    <w:p w14:paraId="1CCAFAF6" w14:textId="43B7EDA6" w:rsidR="00EC4331"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 </w:t>
      </w:r>
    </w:p>
    <w:p w14:paraId="5FEA0F61" w14:textId="4E28E69C" w:rsidR="00EB5C41" w:rsidRDefault="00EC4331" w:rsidP="00EC4331">
      <w:pPr>
        <w:spacing w:after="0" w:line="276" w:lineRule="auto"/>
        <w:ind w:left="708"/>
        <w:rPr>
          <w:rFonts w:ascii="Arial" w:hAnsi="Arial" w:cs="Arial"/>
          <w:sz w:val="24"/>
          <w:szCs w:val="24"/>
        </w:rPr>
      </w:pPr>
      <w:r w:rsidRPr="00EC4331">
        <w:rPr>
          <w:rFonts w:ascii="Arial" w:hAnsi="Arial" w:cs="Arial"/>
          <w:sz w:val="24"/>
          <w:szCs w:val="24"/>
        </w:rPr>
        <w:t xml:space="preserve">3.1.- </w:t>
      </w:r>
      <w:r w:rsidR="00EB5C41" w:rsidRPr="00EC4331">
        <w:rPr>
          <w:rFonts w:ascii="Arial" w:hAnsi="Arial" w:cs="Arial"/>
          <w:sz w:val="24"/>
          <w:szCs w:val="24"/>
        </w:rPr>
        <w:t>Vía</w:t>
      </w:r>
      <w:r w:rsidRPr="00EC4331">
        <w:rPr>
          <w:rFonts w:ascii="Arial" w:hAnsi="Arial" w:cs="Arial"/>
          <w:sz w:val="24"/>
          <w:szCs w:val="24"/>
        </w:rPr>
        <w:t xml:space="preserve"> Online: </w:t>
      </w:r>
      <w:r w:rsidR="00BB2D00" w:rsidRPr="00EC4331">
        <w:rPr>
          <w:rFonts w:ascii="Arial" w:hAnsi="Arial" w:cs="Arial"/>
          <w:sz w:val="24"/>
          <w:szCs w:val="24"/>
        </w:rPr>
        <w:t xml:space="preserve">Las entidades postulantes </w:t>
      </w:r>
      <w:r w:rsidR="00EB5C41">
        <w:rPr>
          <w:rFonts w:ascii="Arial" w:hAnsi="Arial" w:cs="Arial"/>
          <w:sz w:val="24"/>
          <w:szCs w:val="24"/>
        </w:rPr>
        <w:t xml:space="preserve">podrán </w:t>
      </w:r>
      <w:r w:rsidR="00BB2D00" w:rsidRPr="00EC4331">
        <w:rPr>
          <w:rFonts w:ascii="Arial" w:hAnsi="Arial" w:cs="Arial"/>
          <w:sz w:val="24"/>
          <w:szCs w:val="24"/>
        </w:rPr>
        <w:t xml:space="preserve">postular vía online </w:t>
      </w:r>
      <w:r w:rsidR="00F57698" w:rsidRPr="00EC4331">
        <w:rPr>
          <w:rFonts w:ascii="Arial" w:hAnsi="Arial" w:cs="Arial"/>
          <w:sz w:val="24"/>
          <w:szCs w:val="24"/>
        </w:rPr>
        <w:t xml:space="preserve">mediante la entrega de los documentos solicitados al correo </w:t>
      </w:r>
      <w:hyperlink r:id="rId13" w:history="1">
        <w:r w:rsidR="00F57698" w:rsidRPr="00EC4331">
          <w:rPr>
            <w:rStyle w:val="Hipervnculo"/>
            <w:rFonts w:ascii="Arial" w:hAnsi="Arial" w:cs="Arial"/>
            <w:color w:val="auto"/>
            <w:sz w:val="24"/>
            <w:szCs w:val="24"/>
          </w:rPr>
          <w:t>organizaciones@mlareina.cl</w:t>
        </w:r>
      </w:hyperlink>
      <w:r w:rsidR="00F57698" w:rsidRPr="00EC4331">
        <w:rPr>
          <w:rFonts w:ascii="Arial" w:hAnsi="Arial" w:cs="Arial"/>
          <w:sz w:val="24"/>
          <w:szCs w:val="24"/>
        </w:rPr>
        <w:t xml:space="preserve"> quedando como válidamente recepcionados todos los correos ingresados hasta las 23:5</w:t>
      </w:r>
      <w:r w:rsidR="005A605A" w:rsidRPr="00EC4331">
        <w:rPr>
          <w:rFonts w:ascii="Arial" w:hAnsi="Arial" w:cs="Arial"/>
          <w:sz w:val="24"/>
          <w:szCs w:val="24"/>
        </w:rPr>
        <w:t>9 del último día de postulación.</w:t>
      </w:r>
      <w:r w:rsidR="00F57698" w:rsidRPr="00EC4331">
        <w:rPr>
          <w:rFonts w:ascii="Arial" w:hAnsi="Arial" w:cs="Arial"/>
          <w:sz w:val="24"/>
          <w:szCs w:val="24"/>
        </w:rPr>
        <w:t xml:space="preserve"> </w:t>
      </w:r>
      <w:r w:rsidR="005A605A" w:rsidRPr="00EC4331">
        <w:rPr>
          <w:rFonts w:ascii="Arial" w:hAnsi="Arial" w:cs="Arial"/>
          <w:sz w:val="24"/>
          <w:szCs w:val="24"/>
        </w:rPr>
        <w:t xml:space="preserve">Quedará inválida toda </w:t>
      </w:r>
      <w:r w:rsidR="00F57698" w:rsidRPr="00EC4331">
        <w:rPr>
          <w:rFonts w:ascii="Arial" w:hAnsi="Arial" w:cs="Arial"/>
          <w:sz w:val="24"/>
          <w:szCs w:val="24"/>
        </w:rPr>
        <w:t xml:space="preserve">postulación </w:t>
      </w:r>
      <w:r w:rsidR="005A605A" w:rsidRPr="00EC4331">
        <w:rPr>
          <w:rFonts w:ascii="Arial" w:hAnsi="Arial" w:cs="Arial"/>
          <w:sz w:val="24"/>
          <w:szCs w:val="24"/>
        </w:rPr>
        <w:t xml:space="preserve">recibida más de una vez o </w:t>
      </w:r>
      <w:r w:rsidR="00F57698" w:rsidRPr="00EC4331">
        <w:rPr>
          <w:rFonts w:ascii="Arial" w:hAnsi="Arial" w:cs="Arial"/>
          <w:sz w:val="24"/>
          <w:szCs w:val="24"/>
        </w:rPr>
        <w:t>en caso de recibir más de un correo con proyectos y documentación diferente</w:t>
      </w:r>
      <w:r w:rsidR="00B452FC" w:rsidRPr="00EC4331">
        <w:rPr>
          <w:rFonts w:ascii="Arial" w:hAnsi="Arial" w:cs="Arial"/>
          <w:sz w:val="24"/>
          <w:szCs w:val="24"/>
        </w:rPr>
        <w:t>.</w:t>
      </w:r>
      <w:r w:rsidR="00BB2D00" w:rsidRPr="00EC4331">
        <w:rPr>
          <w:rFonts w:ascii="Arial" w:hAnsi="Arial" w:cs="Arial"/>
          <w:sz w:val="24"/>
          <w:szCs w:val="24"/>
        </w:rPr>
        <w:t xml:space="preserve"> </w:t>
      </w:r>
    </w:p>
    <w:p w14:paraId="49E5E6FC" w14:textId="77777777" w:rsidR="00EB5C41" w:rsidRDefault="00EB5C41" w:rsidP="00EC4331">
      <w:pPr>
        <w:spacing w:after="0" w:line="276" w:lineRule="auto"/>
        <w:ind w:left="708"/>
        <w:rPr>
          <w:rFonts w:ascii="Arial" w:hAnsi="Arial" w:cs="Arial"/>
          <w:sz w:val="24"/>
          <w:szCs w:val="24"/>
        </w:rPr>
      </w:pPr>
    </w:p>
    <w:p w14:paraId="0D538C02" w14:textId="4C00256B" w:rsidR="00BB2D00" w:rsidRPr="00EC4331" w:rsidRDefault="00EB5C41" w:rsidP="00EC4331">
      <w:pPr>
        <w:spacing w:after="0" w:line="276" w:lineRule="auto"/>
        <w:ind w:left="708"/>
        <w:rPr>
          <w:rFonts w:ascii="Arial" w:hAnsi="Arial" w:cs="Arial"/>
          <w:sz w:val="24"/>
          <w:szCs w:val="24"/>
        </w:rPr>
      </w:pPr>
      <w:r>
        <w:rPr>
          <w:rFonts w:ascii="Arial" w:hAnsi="Arial" w:cs="Arial"/>
          <w:sz w:val="24"/>
          <w:szCs w:val="24"/>
        </w:rPr>
        <w:t xml:space="preserve">3.2.- Postulación en físico: </w:t>
      </w:r>
      <w:r w:rsidR="00BB2D00" w:rsidRPr="00EC4331">
        <w:rPr>
          <w:rFonts w:ascii="Arial" w:hAnsi="Arial" w:cs="Arial"/>
          <w:sz w:val="24"/>
          <w:szCs w:val="24"/>
        </w:rPr>
        <w:t>En caso de postular en formato papel, deberán entregar toda la documentación requerida en la Dirección de Desarrollo Comunitario, ubicada en Av. Alcalde F</w:t>
      </w:r>
      <w:r w:rsidR="005A605A" w:rsidRPr="00EC4331">
        <w:rPr>
          <w:rFonts w:ascii="Arial" w:hAnsi="Arial" w:cs="Arial"/>
          <w:sz w:val="24"/>
          <w:szCs w:val="24"/>
        </w:rPr>
        <w:t>ernando Castillo Velasco N° 8602</w:t>
      </w:r>
      <w:r w:rsidR="00BB2D00" w:rsidRPr="00EC4331">
        <w:rPr>
          <w:rFonts w:ascii="Arial" w:hAnsi="Arial" w:cs="Arial"/>
          <w:sz w:val="24"/>
          <w:szCs w:val="24"/>
        </w:rPr>
        <w:t>, comuna de La Reina, de lunes a jueves de 9:00 a 14:00 y de 15:30 a 17:30 hrs. y los viernes de 9:00 a 14:00 y de 15:30 a 16:30 hrs. El encargado de recibir</w:t>
      </w:r>
      <w:r>
        <w:rPr>
          <w:rFonts w:ascii="Arial" w:hAnsi="Arial" w:cs="Arial"/>
          <w:sz w:val="24"/>
          <w:szCs w:val="24"/>
        </w:rPr>
        <w:t xml:space="preserve"> el proyecto y la postulación. </w:t>
      </w:r>
      <w:r w:rsidR="00BB2D00" w:rsidRPr="00EC4331">
        <w:rPr>
          <w:rFonts w:ascii="Arial" w:hAnsi="Arial" w:cs="Arial"/>
          <w:sz w:val="24"/>
          <w:szCs w:val="24"/>
        </w:rPr>
        <w:t>No se aceptará la presentación de proyectos fuera del</w:t>
      </w:r>
      <w:r w:rsidR="005A605A" w:rsidRPr="00EC4331">
        <w:rPr>
          <w:rFonts w:ascii="Arial" w:hAnsi="Arial" w:cs="Arial"/>
          <w:sz w:val="24"/>
          <w:szCs w:val="24"/>
        </w:rPr>
        <w:t xml:space="preserve"> plazo establecido, quedando inadmisible en el acto. </w:t>
      </w:r>
    </w:p>
    <w:p w14:paraId="592EED23"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784C2B55" w14:textId="49D390D4" w:rsidR="00BB2D00" w:rsidRPr="00506BE8" w:rsidRDefault="00BB2D00" w:rsidP="00506BE8">
      <w:pPr>
        <w:spacing w:after="0" w:line="276" w:lineRule="auto"/>
        <w:ind w:left="-5"/>
        <w:jc w:val="both"/>
        <w:rPr>
          <w:rFonts w:ascii="Arial" w:hAnsi="Arial" w:cs="Arial"/>
          <w:b/>
          <w:sz w:val="24"/>
          <w:szCs w:val="24"/>
        </w:rPr>
      </w:pPr>
      <w:r w:rsidRPr="00506BE8">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506BE8">
        <w:rPr>
          <w:rFonts w:ascii="Arial" w:hAnsi="Arial" w:cs="Arial"/>
          <w:b/>
          <w:sz w:val="24"/>
          <w:szCs w:val="24"/>
        </w:rPr>
        <w:t xml:space="preserve"> </w:t>
      </w:r>
    </w:p>
    <w:p w14:paraId="1D2750FF" w14:textId="77777777" w:rsidR="00BB2D00" w:rsidRPr="00506BE8" w:rsidRDefault="00BB2D00" w:rsidP="00506BE8">
      <w:pPr>
        <w:spacing w:after="0" w:line="276" w:lineRule="auto"/>
        <w:ind w:left="-5"/>
        <w:jc w:val="both"/>
        <w:rPr>
          <w:rFonts w:ascii="Arial" w:hAnsi="Arial" w:cs="Arial"/>
          <w:b/>
          <w:sz w:val="24"/>
          <w:szCs w:val="24"/>
        </w:rPr>
      </w:pPr>
    </w:p>
    <w:p w14:paraId="085AF685" w14:textId="77777777" w:rsidR="00BB2D00" w:rsidRPr="00506BE8" w:rsidRDefault="00BB2D00" w:rsidP="00506BE8">
      <w:pPr>
        <w:spacing w:after="0" w:line="276" w:lineRule="auto"/>
        <w:ind w:left="-5"/>
        <w:jc w:val="both"/>
        <w:rPr>
          <w:rFonts w:ascii="Arial" w:hAnsi="Arial" w:cs="Arial"/>
          <w:b/>
          <w:sz w:val="24"/>
          <w:szCs w:val="24"/>
        </w:rPr>
      </w:pPr>
    </w:p>
    <w:p w14:paraId="24B0026B" w14:textId="77777777" w:rsidR="00BB2D00" w:rsidRPr="00506BE8" w:rsidRDefault="00BB2D00" w:rsidP="00506BE8">
      <w:pPr>
        <w:spacing w:after="0" w:line="276" w:lineRule="auto"/>
        <w:jc w:val="both"/>
        <w:rPr>
          <w:rFonts w:ascii="Arial" w:hAnsi="Arial" w:cs="Arial"/>
          <w:b/>
          <w:sz w:val="24"/>
          <w:szCs w:val="24"/>
        </w:rPr>
      </w:pPr>
      <w:r w:rsidRPr="00506BE8">
        <w:rPr>
          <w:rFonts w:ascii="Arial" w:hAnsi="Arial" w:cs="Arial"/>
          <w:b/>
          <w:sz w:val="24"/>
          <w:szCs w:val="24"/>
        </w:rPr>
        <w:t>VII.</w:t>
      </w:r>
      <w:r w:rsidRPr="00506BE8">
        <w:rPr>
          <w:rFonts w:ascii="Arial" w:hAnsi="Arial" w:cs="Arial"/>
          <w:b/>
          <w:sz w:val="24"/>
          <w:szCs w:val="24"/>
        </w:rPr>
        <w:tab/>
        <w:t xml:space="preserve">ADMISIBILIDAD, EVALUACIÓN Y ADJUDICACION  DE PROYECTOS </w:t>
      </w:r>
    </w:p>
    <w:p w14:paraId="0F597BE5"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76F2BC6E" w14:textId="3B04945D"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El  proces</w:t>
      </w:r>
      <w:r w:rsidR="00B452FC">
        <w:rPr>
          <w:rFonts w:ascii="Arial" w:hAnsi="Arial" w:cs="Arial"/>
          <w:sz w:val="24"/>
          <w:szCs w:val="24"/>
        </w:rPr>
        <w:t xml:space="preserve">o de Admisibilidad, Evaluación </w:t>
      </w:r>
      <w:r w:rsidRPr="00506BE8">
        <w:rPr>
          <w:rFonts w:ascii="Arial" w:hAnsi="Arial" w:cs="Arial"/>
          <w:sz w:val="24"/>
          <w:szCs w:val="24"/>
        </w:rPr>
        <w:t>y Adjudicación del proyecto consta de  tres etapas:</w:t>
      </w:r>
    </w:p>
    <w:p w14:paraId="5933C9A9" w14:textId="77777777" w:rsidR="00BB2D00" w:rsidRPr="00506BE8" w:rsidRDefault="00BB2D00" w:rsidP="00506BE8">
      <w:pPr>
        <w:spacing w:after="0" w:line="276" w:lineRule="auto"/>
        <w:ind w:left="-5"/>
        <w:jc w:val="both"/>
        <w:rPr>
          <w:rFonts w:ascii="Arial" w:hAnsi="Arial" w:cs="Arial"/>
          <w:sz w:val="24"/>
          <w:szCs w:val="24"/>
        </w:rPr>
      </w:pPr>
    </w:p>
    <w:p w14:paraId="73CA4C26" w14:textId="77777777" w:rsidR="00BC716E" w:rsidRDefault="00BB2D00" w:rsidP="00623E9D">
      <w:pPr>
        <w:numPr>
          <w:ilvl w:val="0"/>
          <w:numId w:val="9"/>
        </w:numPr>
        <w:spacing w:after="0" w:line="276" w:lineRule="auto"/>
        <w:ind w:left="567" w:right="6" w:hanging="573"/>
        <w:contextualSpacing/>
        <w:jc w:val="both"/>
        <w:rPr>
          <w:rFonts w:ascii="Arial" w:eastAsia="Arial" w:hAnsi="Arial" w:cs="Arial"/>
          <w:sz w:val="24"/>
          <w:szCs w:val="24"/>
          <w:lang w:eastAsia="es-CL"/>
        </w:rPr>
      </w:pPr>
      <w:r w:rsidRPr="00506BE8">
        <w:rPr>
          <w:rFonts w:ascii="Arial" w:eastAsia="Arial" w:hAnsi="Arial" w:cs="Arial"/>
          <w:sz w:val="24"/>
          <w:szCs w:val="24"/>
          <w:u w:val="single"/>
          <w:lang w:eastAsia="es-CL"/>
        </w:rPr>
        <w:t>Examen de Admisibilidad:</w:t>
      </w:r>
      <w:r w:rsidRPr="00506BE8">
        <w:rPr>
          <w:rFonts w:ascii="Arial" w:eastAsia="Arial" w:hAnsi="Arial" w:cs="Arial"/>
          <w:sz w:val="24"/>
          <w:szCs w:val="24"/>
          <w:lang w:eastAsia="es-CL"/>
        </w:rPr>
        <w:t xml:space="preserve"> </w:t>
      </w:r>
      <w:r w:rsidR="002C6712">
        <w:rPr>
          <w:rFonts w:ascii="Arial" w:eastAsia="Arial" w:hAnsi="Arial" w:cs="Arial"/>
          <w:sz w:val="24"/>
          <w:lang w:eastAsia="es-CL"/>
        </w:rPr>
        <w:t>E</w:t>
      </w:r>
      <w:r w:rsidRPr="00506BE8">
        <w:rPr>
          <w:rFonts w:ascii="Arial" w:eastAsia="Arial" w:hAnsi="Arial" w:cs="Arial"/>
          <w:sz w:val="24"/>
          <w:lang w:eastAsia="es-CL"/>
        </w:rPr>
        <w:t>n esta etapa se verifica que se cumplan con la documentación solicitada en la</w:t>
      </w:r>
      <w:r w:rsidR="00EE0E19" w:rsidRPr="00506BE8">
        <w:rPr>
          <w:rFonts w:ascii="Arial" w:eastAsia="Arial" w:hAnsi="Arial" w:cs="Arial"/>
          <w:sz w:val="24"/>
          <w:lang w:eastAsia="es-CL"/>
        </w:rPr>
        <w:t>s presentes</w:t>
      </w:r>
      <w:r w:rsidRPr="00506BE8">
        <w:rPr>
          <w:rFonts w:ascii="Arial" w:eastAsia="Arial" w:hAnsi="Arial" w:cs="Arial"/>
          <w:sz w:val="24"/>
          <w:lang w:eastAsia="es-CL"/>
        </w:rPr>
        <w:t xml:space="preserve"> Bases y que se acompañe de todos los antecedentes exigidos</w:t>
      </w:r>
      <w:r w:rsidRPr="00506BE8">
        <w:rPr>
          <w:rFonts w:ascii="Arial" w:eastAsia="Arial" w:hAnsi="Arial" w:cs="Arial"/>
          <w:sz w:val="24"/>
          <w:szCs w:val="24"/>
          <w:lang w:eastAsia="es-CL"/>
        </w:rPr>
        <w:t xml:space="preserve">. </w:t>
      </w:r>
    </w:p>
    <w:p w14:paraId="32CC426B" w14:textId="32D8465E" w:rsidR="00BB2D00" w:rsidRPr="00506BE8" w:rsidRDefault="00BB2D00" w:rsidP="00BC716E">
      <w:pPr>
        <w:spacing w:after="0" w:line="276" w:lineRule="auto"/>
        <w:ind w:left="567" w:right="6"/>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 xml:space="preserve">El examen de admisibilidad será realizado por </w:t>
      </w:r>
      <w:r w:rsidR="00A8147B">
        <w:rPr>
          <w:rFonts w:ascii="Arial" w:eastAsia="Arial" w:hAnsi="Arial" w:cs="Arial"/>
          <w:sz w:val="24"/>
          <w:szCs w:val="24"/>
          <w:lang w:eastAsia="es-CL"/>
        </w:rPr>
        <w:t>una Secretaría Técnica que estará conformada por:</w:t>
      </w:r>
      <w:r w:rsidRPr="00506BE8">
        <w:rPr>
          <w:rFonts w:ascii="Arial" w:eastAsia="Arial" w:hAnsi="Arial" w:cs="Arial"/>
          <w:sz w:val="24"/>
          <w:szCs w:val="24"/>
          <w:lang w:eastAsia="es-CL"/>
        </w:rPr>
        <w:t xml:space="preserve"> </w:t>
      </w:r>
    </w:p>
    <w:p w14:paraId="611CDD88" w14:textId="04D6F0C3" w:rsidR="00BB2D00" w:rsidRPr="00BC716E" w:rsidRDefault="00BB2D00" w:rsidP="00BC716E">
      <w:pPr>
        <w:pStyle w:val="Prrafodelista"/>
        <w:numPr>
          <w:ilvl w:val="0"/>
          <w:numId w:val="15"/>
        </w:numPr>
        <w:spacing w:after="0" w:line="276" w:lineRule="auto"/>
        <w:rPr>
          <w:szCs w:val="24"/>
        </w:rPr>
      </w:pPr>
      <w:r w:rsidRPr="00BC716E">
        <w:rPr>
          <w:szCs w:val="24"/>
        </w:rPr>
        <w:t>Encargado de</w:t>
      </w:r>
      <w:r w:rsidR="00A8147B" w:rsidRPr="00BC716E">
        <w:rPr>
          <w:szCs w:val="24"/>
        </w:rPr>
        <w:t xml:space="preserve"> Control de Gestión de DIDECO.</w:t>
      </w:r>
      <w:r w:rsidRPr="00BC716E">
        <w:rPr>
          <w:szCs w:val="24"/>
        </w:rPr>
        <w:t xml:space="preserve"> </w:t>
      </w:r>
    </w:p>
    <w:p w14:paraId="2B6BA25E" w14:textId="77777777" w:rsidR="00BB2D00" w:rsidRDefault="00BB2D00" w:rsidP="00BC716E">
      <w:pPr>
        <w:pStyle w:val="Prrafodelista"/>
        <w:numPr>
          <w:ilvl w:val="0"/>
          <w:numId w:val="15"/>
        </w:numPr>
        <w:spacing w:after="0" w:line="276" w:lineRule="auto"/>
        <w:rPr>
          <w:szCs w:val="24"/>
        </w:rPr>
      </w:pPr>
      <w:r w:rsidRPr="00BC716E">
        <w:rPr>
          <w:szCs w:val="24"/>
        </w:rPr>
        <w:lastRenderedPageBreak/>
        <w:t xml:space="preserve">Encargada de Control de Gestión del Departamento de Organizaciones Comunitarias. </w:t>
      </w:r>
    </w:p>
    <w:p w14:paraId="5467E291" w14:textId="220FD8DD" w:rsidR="00EB5C41" w:rsidRPr="00EB5C41" w:rsidRDefault="00EB5C41" w:rsidP="00EB5C41">
      <w:pPr>
        <w:spacing w:after="0" w:line="276" w:lineRule="auto"/>
        <w:ind w:left="1068"/>
        <w:rPr>
          <w:rFonts w:ascii="Arial" w:hAnsi="Arial" w:cs="Arial"/>
          <w:sz w:val="24"/>
          <w:szCs w:val="24"/>
        </w:rPr>
      </w:pPr>
      <w:r>
        <w:rPr>
          <w:rFonts w:ascii="Arial" w:hAnsi="Arial" w:cs="Arial"/>
          <w:sz w:val="24"/>
          <w:szCs w:val="24"/>
        </w:rPr>
        <w:t xml:space="preserve">La Secretaria Ejecutiva será la encargada de entregar un informe de admisibilidad a las Comisión Evaluadora. </w:t>
      </w:r>
    </w:p>
    <w:p w14:paraId="77C2E60E" w14:textId="77777777" w:rsidR="00BC716E" w:rsidRDefault="00BC716E" w:rsidP="00BC716E">
      <w:pPr>
        <w:pStyle w:val="Prrafodelista"/>
        <w:spacing w:after="0" w:line="276" w:lineRule="auto"/>
        <w:ind w:left="1428" w:firstLine="0"/>
        <w:rPr>
          <w:szCs w:val="24"/>
        </w:rPr>
      </w:pPr>
    </w:p>
    <w:p w14:paraId="353E85EA" w14:textId="28FB2A79" w:rsidR="0051004B" w:rsidRPr="00BC716E" w:rsidRDefault="00BC716E" w:rsidP="00BC716E">
      <w:pPr>
        <w:pStyle w:val="Prrafodelista"/>
        <w:numPr>
          <w:ilvl w:val="0"/>
          <w:numId w:val="14"/>
        </w:numPr>
        <w:spacing w:after="0" w:line="276" w:lineRule="auto"/>
        <w:rPr>
          <w:szCs w:val="24"/>
        </w:rPr>
      </w:pPr>
      <w:r w:rsidRPr="00BC716E">
        <w:rPr>
          <w:szCs w:val="24"/>
        </w:rPr>
        <w:t>Motivos para la inadmisibilidad:</w:t>
      </w:r>
    </w:p>
    <w:p w14:paraId="469939D3" w14:textId="4A63A1A5" w:rsidR="00BC716E" w:rsidRPr="00BC716E" w:rsidRDefault="00BC716E" w:rsidP="00BC716E">
      <w:pPr>
        <w:pStyle w:val="Prrafodelista"/>
        <w:numPr>
          <w:ilvl w:val="0"/>
          <w:numId w:val="16"/>
        </w:numPr>
        <w:spacing w:after="0" w:line="276" w:lineRule="auto"/>
        <w:rPr>
          <w:szCs w:val="24"/>
        </w:rPr>
      </w:pPr>
      <w:r w:rsidRPr="00BC716E">
        <w:rPr>
          <w:szCs w:val="24"/>
        </w:rPr>
        <w:t>Presentar más de un proyecto.</w:t>
      </w:r>
    </w:p>
    <w:p w14:paraId="2965C1D8" w14:textId="61DFE3CD" w:rsidR="00BC716E" w:rsidRPr="00BC716E" w:rsidRDefault="00BC716E" w:rsidP="00BC716E">
      <w:pPr>
        <w:pStyle w:val="Prrafodelista"/>
        <w:numPr>
          <w:ilvl w:val="0"/>
          <w:numId w:val="16"/>
        </w:numPr>
        <w:spacing w:after="0" w:line="276" w:lineRule="auto"/>
        <w:rPr>
          <w:szCs w:val="24"/>
        </w:rPr>
      </w:pPr>
      <w:r w:rsidRPr="00BC716E">
        <w:rPr>
          <w:szCs w:val="24"/>
        </w:rPr>
        <w:t>No adjuntar la documentación requerida.</w:t>
      </w:r>
    </w:p>
    <w:p w14:paraId="2EAA99ED" w14:textId="1223CAFD" w:rsidR="00BC716E" w:rsidRPr="00BC716E" w:rsidRDefault="00BC716E" w:rsidP="00BC716E">
      <w:pPr>
        <w:pStyle w:val="Prrafodelista"/>
        <w:numPr>
          <w:ilvl w:val="0"/>
          <w:numId w:val="16"/>
        </w:numPr>
        <w:spacing w:after="0" w:line="276" w:lineRule="auto"/>
        <w:rPr>
          <w:szCs w:val="24"/>
        </w:rPr>
      </w:pPr>
      <w:r w:rsidRPr="00BC716E">
        <w:rPr>
          <w:szCs w:val="24"/>
        </w:rPr>
        <w:t>Postulaciones que no concuerden con las disposiciones específicas</w:t>
      </w:r>
      <w:r w:rsidR="00EB5C41">
        <w:rPr>
          <w:szCs w:val="24"/>
        </w:rPr>
        <w:t xml:space="preserve"> para el fondo postulado</w:t>
      </w:r>
      <w:r w:rsidRPr="00BC716E">
        <w:rPr>
          <w:szCs w:val="24"/>
        </w:rPr>
        <w:t>.</w:t>
      </w:r>
    </w:p>
    <w:p w14:paraId="3DFE4440" w14:textId="4BE60C48" w:rsidR="00BC716E" w:rsidRPr="00BC716E" w:rsidRDefault="00BC716E" w:rsidP="00BC716E">
      <w:pPr>
        <w:pStyle w:val="Prrafodelista"/>
        <w:numPr>
          <w:ilvl w:val="0"/>
          <w:numId w:val="16"/>
        </w:numPr>
        <w:spacing w:after="0" w:line="276" w:lineRule="auto"/>
        <w:rPr>
          <w:szCs w:val="24"/>
        </w:rPr>
      </w:pPr>
      <w:r w:rsidRPr="00BC716E">
        <w:rPr>
          <w:szCs w:val="24"/>
        </w:rPr>
        <w:t>Postulaciones fuera del plazo establecido.</w:t>
      </w:r>
    </w:p>
    <w:p w14:paraId="1EDC6FCC" w14:textId="40B3F578" w:rsidR="00BC716E" w:rsidRDefault="00BC716E" w:rsidP="00BC716E">
      <w:pPr>
        <w:pStyle w:val="Prrafodelista"/>
        <w:numPr>
          <w:ilvl w:val="0"/>
          <w:numId w:val="16"/>
        </w:numPr>
        <w:spacing w:after="0" w:line="276" w:lineRule="auto"/>
        <w:rPr>
          <w:szCs w:val="24"/>
        </w:rPr>
      </w:pPr>
      <w:r w:rsidRPr="00BC716E">
        <w:rPr>
          <w:szCs w:val="24"/>
        </w:rPr>
        <w:t>Proyectos que superen los montos máximos a financiar</w:t>
      </w:r>
      <w:r>
        <w:rPr>
          <w:szCs w:val="24"/>
        </w:rPr>
        <w:t xml:space="preserve"> por tipo de fondo.</w:t>
      </w:r>
    </w:p>
    <w:p w14:paraId="52DCC6D9" w14:textId="7A55D4D9" w:rsidR="00BC716E" w:rsidRPr="00BC716E" w:rsidRDefault="00BC716E" w:rsidP="00BC716E">
      <w:pPr>
        <w:pStyle w:val="Prrafodelista"/>
        <w:numPr>
          <w:ilvl w:val="0"/>
          <w:numId w:val="16"/>
        </w:numPr>
        <w:spacing w:after="0" w:line="276" w:lineRule="auto"/>
        <w:rPr>
          <w:szCs w:val="24"/>
        </w:rPr>
      </w:pPr>
      <w:r>
        <w:rPr>
          <w:szCs w:val="24"/>
        </w:rPr>
        <w:t>Proyectos de organizaciones que tengan fondos sin rendir con el Municipio.</w:t>
      </w:r>
    </w:p>
    <w:p w14:paraId="5B40C291" w14:textId="77777777" w:rsidR="00BB2D00" w:rsidRPr="00506BE8" w:rsidRDefault="00BB2D00" w:rsidP="00EB5C41">
      <w:pPr>
        <w:spacing w:after="0" w:line="276" w:lineRule="auto"/>
        <w:ind w:right="4"/>
        <w:contextualSpacing/>
        <w:jc w:val="both"/>
        <w:rPr>
          <w:rFonts w:ascii="Arial" w:eastAsia="Arial" w:hAnsi="Arial" w:cs="Arial"/>
          <w:sz w:val="24"/>
          <w:szCs w:val="24"/>
          <w:lang w:eastAsia="es-CL"/>
        </w:rPr>
      </w:pPr>
    </w:p>
    <w:p w14:paraId="5E752D62" w14:textId="6095E4AA" w:rsidR="00BB2D00" w:rsidRPr="00506BE8" w:rsidRDefault="002C6712" w:rsidP="00623E9D">
      <w:pPr>
        <w:numPr>
          <w:ilvl w:val="0"/>
          <w:numId w:val="8"/>
        </w:numPr>
        <w:spacing w:after="0" w:line="276" w:lineRule="auto"/>
        <w:ind w:left="567" w:right="4" w:hanging="573"/>
        <w:contextualSpacing/>
        <w:jc w:val="both"/>
        <w:rPr>
          <w:rFonts w:ascii="Arial" w:eastAsia="Arial" w:hAnsi="Arial" w:cs="Arial"/>
          <w:sz w:val="24"/>
          <w:szCs w:val="24"/>
          <w:lang w:eastAsia="es-CL"/>
        </w:rPr>
      </w:pPr>
      <w:r>
        <w:rPr>
          <w:rFonts w:ascii="Arial" w:eastAsia="Arial" w:hAnsi="Arial" w:cs="Arial"/>
          <w:sz w:val="24"/>
          <w:szCs w:val="24"/>
          <w:u w:val="single"/>
          <w:lang w:eastAsia="es-CL"/>
        </w:rPr>
        <w:t>Evaluación de proyectos</w:t>
      </w:r>
      <w:r w:rsidR="00BB2D00" w:rsidRPr="00506BE8">
        <w:rPr>
          <w:rFonts w:ascii="Arial" w:eastAsia="Arial" w:hAnsi="Arial" w:cs="Arial"/>
          <w:sz w:val="24"/>
          <w:szCs w:val="24"/>
          <w:u w:val="single"/>
          <w:lang w:eastAsia="es-CL"/>
        </w:rPr>
        <w:t>:</w:t>
      </w:r>
      <w:r w:rsidR="00BB2D00" w:rsidRPr="00506BE8">
        <w:rPr>
          <w:rFonts w:ascii="Arial" w:eastAsia="Arial" w:hAnsi="Arial" w:cs="Arial"/>
          <w:sz w:val="24"/>
          <w:szCs w:val="24"/>
          <w:lang w:eastAsia="es-CL"/>
        </w:rPr>
        <w:t xml:space="preserve"> </w:t>
      </w:r>
      <w:r>
        <w:rPr>
          <w:rFonts w:ascii="Arial" w:eastAsia="Arial" w:hAnsi="Arial" w:cs="Arial"/>
          <w:sz w:val="24"/>
          <w:lang w:eastAsia="es-CL"/>
        </w:rPr>
        <w:t>E</w:t>
      </w:r>
      <w:r w:rsidR="00BB2D00" w:rsidRPr="00506BE8">
        <w:rPr>
          <w:rFonts w:ascii="Arial" w:eastAsia="Arial" w:hAnsi="Arial" w:cs="Arial"/>
          <w:sz w:val="24"/>
          <w:lang w:eastAsia="es-CL"/>
        </w:rPr>
        <w:t xml:space="preserve">n esta etapa se califica técnicamente los proyectos de acuerdo a los parámetros indicados en una Pauta de Evaluación. La evaluación técnica de los proyectos será efectuado por una </w:t>
      </w:r>
      <w:r w:rsidR="00BB2D00" w:rsidRPr="00506BE8">
        <w:rPr>
          <w:rFonts w:ascii="Arial" w:eastAsia="Arial" w:hAnsi="Arial" w:cs="Arial"/>
          <w:sz w:val="24"/>
          <w:szCs w:val="24"/>
          <w:lang w:eastAsia="es-CL"/>
        </w:rPr>
        <w:t>Comisión</w:t>
      </w:r>
      <w:r>
        <w:rPr>
          <w:rFonts w:ascii="Arial" w:eastAsia="Arial" w:hAnsi="Arial" w:cs="Arial"/>
          <w:sz w:val="24"/>
          <w:szCs w:val="24"/>
          <w:lang w:eastAsia="es-CL"/>
        </w:rPr>
        <w:t xml:space="preserve"> Evaluadora</w:t>
      </w:r>
      <w:r w:rsidR="00BB2D00" w:rsidRPr="00506BE8">
        <w:rPr>
          <w:rFonts w:ascii="Arial" w:eastAsia="Arial" w:hAnsi="Arial" w:cs="Arial"/>
          <w:sz w:val="24"/>
          <w:szCs w:val="24"/>
          <w:lang w:eastAsia="es-CL"/>
        </w:rPr>
        <w:t xml:space="preserve">. Dicha comisión está compuesta por: </w:t>
      </w:r>
    </w:p>
    <w:p w14:paraId="505AFA58" w14:textId="77777777" w:rsidR="00BB2D00" w:rsidRPr="00506BE8" w:rsidRDefault="00BB2D00" w:rsidP="00623E9D">
      <w:pPr>
        <w:numPr>
          <w:ilvl w:val="0"/>
          <w:numId w:val="3"/>
        </w:numPr>
        <w:spacing w:after="0" w:line="276" w:lineRule="auto"/>
        <w:ind w:left="567" w:hanging="573"/>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Director de Desarrollo Comunitario (DIDECO)</w:t>
      </w:r>
    </w:p>
    <w:p w14:paraId="4D42D178" w14:textId="77777777" w:rsidR="00BB2D00" w:rsidRPr="00506BE8" w:rsidRDefault="00BB2D00" w:rsidP="00623E9D">
      <w:pPr>
        <w:numPr>
          <w:ilvl w:val="0"/>
          <w:numId w:val="3"/>
        </w:numPr>
        <w:spacing w:after="0" w:line="276" w:lineRule="auto"/>
        <w:ind w:left="567" w:hanging="573"/>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Director de Secretaria de Planificación Comunal (SECPLAC)</w:t>
      </w:r>
    </w:p>
    <w:p w14:paraId="54FF6D47" w14:textId="7F6D555E" w:rsidR="00EB5C41" w:rsidRPr="00EB5C41" w:rsidRDefault="00BB2D00" w:rsidP="00EB5C41">
      <w:pPr>
        <w:numPr>
          <w:ilvl w:val="0"/>
          <w:numId w:val="3"/>
        </w:numPr>
        <w:spacing w:after="0" w:line="276" w:lineRule="auto"/>
        <w:ind w:left="567" w:hanging="573"/>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Encargado departamento de Organizaciones Comunitarias (OOCC)</w:t>
      </w:r>
    </w:p>
    <w:p w14:paraId="2CAF02AA" w14:textId="77777777" w:rsidR="00BB2D00" w:rsidRPr="00506BE8" w:rsidRDefault="00BB2D00" w:rsidP="00506BE8">
      <w:pPr>
        <w:spacing w:after="0" w:line="276" w:lineRule="auto"/>
        <w:ind w:left="-6"/>
        <w:jc w:val="both"/>
        <w:rPr>
          <w:szCs w:val="24"/>
        </w:rPr>
      </w:pPr>
    </w:p>
    <w:p w14:paraId="5105F2EC" w14:textId="404518BB" w:rsidR="00BB2D00" w:rsidRPr="00506BE8" w:rsidRDefault="002C6712" w:rsidP="00623E9D">
      <w:pPr>
        <w:numPr>
          <w:ilvl w:val="0"/>
          <w:numId w:val="8"/>
        </w:numPr>
        <w:spacing w:after="0" w:line="276" w:lineRule="auto"/>
        <w:ind w:left="567" w:right="4" w:hanging="573"/>
        <w:contextualSpacing/>
        <w:jc w:val="both"/>
        <w:rPr>
          <w:rFonts w:ascii="Arial" w:eastAsia="Arial" w:hAnsi="Arial" w:cs="Arial"/>
          <w:b/>
          <w:sz w:val="24"/>
          <w:szCs w:val="24"/>
          <w:lang w:eastAsia="es-CL"/>
        </w:rPr>
      </w:pPr>
      <w:r>
        <w:rPr>
          <w:rFonts w:ascii="Arial" w:eastAsia="Arial" w:hAnsi="Arial" w:cs="Arial"/>
          <w:sz w:val="24"/>
          <w:szCs w:val="24"/>
          <w:u w:val="single"/>
          <w:lang w:eastAsia="es-CL"/>
        </w:rPr>
        <w:t xml:space="preserve">Etapa de </w:t>
      </w:r>
      <w:r w:rsidR="00BB2D00" w:rsidRPr="00506BE8">
        <w:rPr>
          <w:rFonts w:ascii="Arial" w:eastAsia="Arial" w:hAnsi="Arial" w:cs="Arial"/>
          <w:sz w:val="24"/>
          <w:szCs w:val="24"/>
          <w:u w:val="single"/>
          <w:lang w:eastAsia="es-CL"/>
        </w:rPr>
        <w:t>Adjudicación:</w:t>
      </w:r>
      <w:r w:rsidR="00BB2D00" w:rsidRPr="00506BE8">
        <w:rPr>
          <w:rFonts w:ascii="Arial" w:eastAsia="Arial" w:hAnsi="Arial" w:cs="Arial"/>
          <w:sz w:val="24"/>
          <w:szCs w:val="24"/>
          <w:lang w:eastAsia="es-CL"/>
        </w:rPr>
        <w:t xml:space="preserve"> Luego de realizada la respectiva evaluación técnica del proyecto postulado, </w:t>
      </w:r>
      <w:r>
        <w:rPr>
          <w:rFonts w:ascii="Arial" w:eastAsia="Arial" w:hAnsi="Arial" w:cs="Arial"/>
          <w:sz w:val="24"/>
          <w:szCs w:val="24"/>
          <w:lang w:eastAsia="es-CL"/>
        </w:rPr>
        <w:t xml:space="preserve">La Secretaria Técnica </w:t>
      </w:r>
      <w:r w:rsidR="00BB2D00" w:rsidRPr="00506BE8">
        <w:rPr>
          <w:rFonts w:ascii="Arial" w:eastAsia="Arial" w:hAnsi="Arial" w:cs="Arial"/>
          <w:sz w:val="24"/>
          <w:szCs w:val="24"/>
          <w:lang w:eastAsia="es-CL"/>
        </w:rPr>
        <w:t xml:space="preserve"> deberá confeccionar</w:t>
      </w:r>
      <w:r>
        <w:rPr>
          <w:rFonts w:ascii="Arial" w:eastAsia="Arial" w:hAnsi="Arial" w:cs="Arial"/>
          <w:sz w:val="24"/>
          <w:szCs w:val="24"/>
          <w:lang w:eastAsia="es-CL"/>
        </w:rPr>
        <w:t xml:space="preserve"> recopilar la información de la comisión evaluadora y elaborar un  </w:t>
      </w:r>
      <w:r w:rsidR="00BB2D00" w:rsidRPr="00506BE8">
        <w:rPr>
          <w:rFonts w:ascii="Arial" w:eastAsia="Arial" w:hAnsi="Arial" w:cs="Arial"/>
          <w:sz w:val="24"/>
          <w:szCs w:val="24"/>
          <w:lang w:eastAsia="es-CL"/>
        </w:rPr>
        <w:t xml:space="preserve"> informe que indique el puntaje</w:t>
      </w:r>
      <w:r w:rsidR="00EE0E19" w:rsidRPr="00506BE8">
        <w:rPr>
          <w:rFonts w:ascii="Arial" w:eastAsia="Arial" w:hAnsi="Arial" w:cs="Arial"/>
          <w:sz w:val="24"/>
          <w:szCs w:val="24"/>
          <w:lang w:eastAsia="es-CL"/>
        </w:rPr>
        <w:t xml:space="preserve"> obtenido </w:t>
      </w:r>
      <w:r>
        <w:rPr>
          <w:rFonts w:ascii="Arial" w:eastAsia="Arial" w:hAnsi="Arial" w:cs="Arial"/>
          <w:sz w:val="24"/>
          <w:szCs w:val="24"/>
          <w:lang w:eastAsia="es-CL"/>
        </w:rPr>
        <w:t>por cada proyecto</w:t>
      </w:r>
      <w:r w:rsidR="00BB2D00" w:rsidRPr="00506BE8">
        <w:rPr>
          <w:rFonts w:ascii="Arial" w:eastAsia="Arial" w:hAnsi="Arial" w:cs="Arial"/>
          <w:sz w:val="24"/>
          <w:szCs w:val="24"/>
          <w:lang w:eastAsia="es-CL"/>
        </w:rPr>
        <w:t xml:space="preserve">. </w:t>
      </w:r>
      <w:bookmarkStart w:id="3" w:name="_Hlk61360373"/>
      <w:r w:rsidR="00BB2D00" w:rsidRPr="00506BE8">
        <w:rPr>
          <w:rFonts w:ascii="Arial" w:eastAsia="Arial" w:hAnsi="Arial" w:cs="Arial"/>
          <w:sz w:val="24"/>
          <w:szCs w:val="24"/>
          <w:lang w:eastAsia="es-CL"/>
        </w:rPr>
        <w:t xml:space="preserve">Dicho informe será presentado al Concejo Municipal, </w:t>
      </w:r>
      <w:r>
        <w:rPr>
          <w:rFonts w:ascii="Arial" w:eastAsia="Arial" w:hAnsi="Arial" w:cs="Arial"/>
          <w:sz w:val="24"/>
          <w:szCs w:val="24"/>
          <w:lang w:eastAsia="es-CL"/>
        </w:rPr>
        <w:t>para evaluar la adjudicación de los proyectos.</w:t>
      </w:r>
    </w:p>
    <w:bookmarkEnd w:id="3"/>
    <w:p w14:paraId="5764C567" w14:textId="77777777" w:rsidR="00BB4D00" w:rsidRPr="00506BE8" w:rsidRDefault="00BB4D00" w:rsidP="00506BE8">
      <w:pPr>
        <w:spacing w:after="0" w:line="276" w:lineRule="auto"/>
        <w:ind w:left="567" w:hanging="573"/>
        <w:jc w:val="both"/>
        <w:rPr>
          <w:b/>
          <w:szCs w:val="24"/>
        </w:rPr>
      </w:pPr>
    </w:p>
    <w:p w14:paraId="4FF5E0B3" w14:textId="77777777" w:rsidR="00BB4D00" w:rsidRPr="00506BE8" w:rsidRDefault="00BB4D00" w:rsidP="00506BE8">
      <w:pPr>
        <w:spacing w:after="0" w:line="276" w:lineRule="auto"/>
        <w:jc w:val="both"/>
        <w:rPr>
          <w:rFonts w:ascii="Arial" w:hAnsi="Arial" w:cs="Arial"/>
          <w:b/>
          <w:sz w:val="24"/>
          <w:szCs w:val="24"/>
        </w:rPr>
      </w:pPr>
    </w:p>
    <w:p w14:paraId="26BA1C87"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b/>
          <w:sz w:val="24"/>
          <w:szCs w:val="24"/>
        </w:rPr>
        <w:t>VIII.</w:t>
      </w:r>
      <w:r w:rsidRPr="00506BE8">
        <w:rPr>
          <w:rFonts w:ascii="Arial" w:hAnsi="Arial" w:cs="Arial"/>
          <w:b/>
          <w:sz w:val="24"/>
          <w:szCs w:val="24"/>
        </w:rPr>
        <w:tab/>
        <w:t xml:space="preserve">CRITERIOS Y PAUTA DE EVALUACIÓN </w:t>
      </w:r>
    </w:p>
    <w:p w14:paraId="4CE5374A"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10870055" w14:textId="4052F14E"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La Comisión Evaluadora hará la evaluación técnica y formal de los proyectos presentados por las organizaciones comunitarias. </w:t>
      </w:r>
    </w:p>
    <w:p w14:paraId="35F7EA8C" w14:textId="4F67130E" w:rsidR="00BB2D00" w:rsidRPr="00506BE8" w:rsidRDefault="00BB2D00" w:rsidP="00506BE8">
      <w:pPr>
        <w:spacing w:after="0" w:line="276" w:lineRule="auto"/>
        <w:jc w:val="both"/>
        <w:rPr>
          <w:rFonts w:ascii="Arial" w:hAnsi="Arial" w:cs="Arial"/>
          <w:sz w:val="24"/>
          <w:szCs w:val="24"/>
        </w:rPr>
      </w:pPr>
    </w:p>
    <w:p w14:paraId="02EDC7CB" w14:textId="77777777"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Los proyectos serán evaluados de acuerdo con una pauta estándar que medirá los siguientes criterios: </w:t>
      </w:r>
    </w:p>
    <w:p w14:paraId="77165C6F" w14:textId="77777777" w:rsidR="00BB2D00" w:rsidRPr="00506BE8" w:rsidRDefault="00BB2D00" w:rsidP="00506BE8">
      <w:pPr>
        <w:spacing w:after="0" w:line="276" w:lineRule="auto"/>
        <w:ind w:left="-5"/>
        <w:jc w:val="both"/>
        <w:rPr>
          <w:rFonts w:ascii="Arial" w:hAnsi="Arial" w:cs="Arial"/>
          <w:sz w:val="24"/>
          <w:szCs w:val="24"/>
        </w:rPr>
      </w:pPr>
    </w:p>
    <w:p w14:paraId="7DC503D2" w14:textId="743DF073" w:rsidR="00BB2D00" w:rsidRPr="00506BE8" w:rsidRDefault="00BB2D00" w:rsidP="00A8147B">
      <w:pPr>
        <w:spacing w:after="0" w:line="276" w:lineRule="auto"/>
        <w:ind w:left="712" w:right="4"/>
        <w:contextualSpacing/>
        <w:jc w:val="both"/>
        <w:rPr>
          <w:rFonts w:ascii="Arial" w:hAnsi="Arial" w:cs="Arial"/>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13536" behindDoc="0" locked="0" layoutInCell="1" allowOverlap="1" wp14:anchorId="1A77E301" wp14:editId="044C703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77CBFD" id="Conector recto 17" o:spid="_x0000_s1026" style="position:absolute;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0A308993" w14:textId="3CA2CEA0" w:rsidR="00BB2D00" w:rsidRDefault="00EE0E19" w:rsidP="00623E9D">
      <w:pPr>
        <w:numPr>
          <w:ilvl w:val="0"/>
          <w:numId w:val="4"/>
        </w:numPr>
        <w:spacing w:after="0" w:line="276" w:lineRule="auto"/>
        <w:ind w:right="4"/>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Coherencia Interna (30%): Si e</w:t>
      </w:r>
      <w:r w:rsidR="00BB2D00" w:rsidRPr="00506BE8">
        <w:rPr>
          <w:rFonts w:ascii="Arial" w:eastAsia="Arial" w:hAnsi="Arial" w:cs="Arial"/>
          <w:sz w:val="24"/>
          <w:szCs w:val="24"/>
          <w:lang w:eastAsia="es-CL"/>
        </w:rPr>
        <w:t>xiste relación entre los componentes del proyecto, tales como objetivos, fundamentación, descripción y actividades del proyecto. Medio de verificación: formulario del proyecto.</w:t>
      </w:r>
    </w:p>
    <w:p w14:paraId="742B4A92" w14:textId="77777777" w:rsidR="00BE2806" w:rsidRPr="00506BE8" w:rsidRDefault="00BE2806" w:rsidP="00506BE8">
      <w:pPr>
        <w:spacing w:after="0" w:line="276" w:lineRule="auto"/>
        <w:jc w:val="both"/>
        <w:rPr>
          <w:rFonts w:ascii="Arial" w:hAnsi="Arial" w:cs="Arial"/>
          <w:sz w:val="24"/>
          <w:szCs w:val="24"/>
        </w:rPr>
      </w:pPr>
    </w:p>
    <w:p w14:paraId="2D2C8F71" w14:textId="1887BB63" w:rsidR="00BB2D00" w:rsidRPr="00506BE8" w:rsidRDefault="00BB2D00" w:rsidP="00623E9D">
      <w:pPr>
        <w:numPr>
          <w:ilvl w:val="0"/>
          <w:numId w:val="4"/>
        </w:numPr>
        <w:spacing w:after="0" w:line="276" w:lineRule="auto"/>
        <w:ind w:right="4"/>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 xml:space="preserve">Coherencia Financiera (20%): Relación entre el objetivo del proyecto y los montos solicitados. </w:t>
      </w:r>
    </w:p>
    <w:p w14:paraId="2187B90C" w14:textId="77777777" w:rsidR="00BB2D00" w:rsidRPr="00506BE8" w:rsidRDefault="00BB2D00" w:rsidP="00506BE8">
      <w:pPr>
        <w:spacing w:after="3" w:line="249" w:lineRule="auto"/>
        <w:ind w:left="720" w:right="4" w:hanging="10"/>
        <w:contextualSpacing/>
        <w:jc w:val="both"/>
        <w:rPr>
          <w:rFonts w:ascii="Arial" w:eastAsia="Arial" w:hAnsi="Arial" w:cs="Arial"/>
          <w:sz w:val="24"/>
          <w:szCs w:val="24"/>
          <w:lang w:eastAsia="es-CL"/>
        </w:rPr>
      </w:pPr>
    </w:p>
    <w:p w14:paraId="27392758" w14:textId="49E84A57" w:rsidR="00BB2D00" w:rsidRPr="00A8147B" w:rsidRDefault="00BB2D00" w:rsidP="00506BE8">
      <w:pPr>
        <w:numPr>
          <w:ilvl w:val="0"/>
          <w:numId w:val="4"/>
        </w:numPr>
        <w:spacing w:after="0" w:line="276" w:lineRule="auto"/>
        <w:ind w:right="4"/>
        <w:contextualSpacing/>
        <w:jc w:val="both"/>
        <w:rPr>
          <w:szCs w:val="24"/>
        </w:rPr>
      </w:pPr>
      <w:r w:rsidRPr="00A8147B">
        <w:rPr>
          <w:rFonts w:ascii="Arial" w:eastAsia="Arial" w:hAnsi="Arial" w:cs="Arial"/>
          <w:sz w:val="24"/>
          <w:szCs w:val="24"/>
          <w:lang w:eastAsia="es-CL"/>
        </w:rPr>
        <w:lastRenderedPageBreak/>
        <w:t xml:space="preserve">Coherencia </w:t>
      </w:r>
      <w:r w:rsidR="00A8147B" w:rsidRPr="00A8147B">
        <w:rPr>
          <w:rFonts w:ascii="Arial" w:eastAsia="Arial" w:hAnsi="Arial" w:cs="Arial"/>
          <w:sz w:val="24"/>
          <w:szCs w:val="24"/>
          <w:lang w:eastAsia="es-CL"/>
        </w:rPr>
        <w:t>Comunitaria</w:t>
      </w:r>
      <w:r w:rsidR="00A8147B">
        <w:rPr>
          <w:rFonts w:ascii="Arial" w:eastAsia="Arial" w:hAnsi="Arial" w:cs="Arial"/>
          <w:sz w:val="24"/>
          <w:szCs w:val="24"/>
          <w:lang w:eastAsia="es-CL"/>
        </w:rPr>
        <w:t>: (3</w:t>
      </w:r>
      <w:r w:rsidRPr="00A8147B">
        <w:rPr>
          <w:rFonts w:ascii="Arial" w:eastAsia="Arial" w:hAnsi="Arial" w:cs="Arial"/>
          <w:sz w:val="24"/>
          <w:szCs w:val="24"/>
          <w:lang w:eastAsia="es-CL"/>
        </w:rPr>
        <w:t xml:space="preserve">0%): </w:t>
      </w:r>
      <w:r w:rsidR="00A8147B" w:rsidRPr="00A8147B">
        <w:rPr>
          <w:rFonts w:ascii="Arial" w:eastAsia="Arial" w:hAnsi="Arial" w:cs="Arial"/>
          <w:sz w:val="24"/>
          <w:szCs w:val="24"/>
          <w:lang w:eastAsia="es-CL"/>
        </w:rPr>
        <w:t>Aporte que</w:t>
      </w:r>
      <w:r w:rsidRPr="00A8147B">
        <w:rPr>
          <w:rFonts w:ascii="Arial" w:eastAsia="Arial" w:hAnsi="Arial" w:cs="Arial"/>
          <w:sz w:val="24"/>
          <w:szCs w:val="24"/>
          <w:lang w:eastAsia="es-CL"/>
        </w:rPr>
        <w:t xml:space="preserve"> los  proyectos </w:t>
      </w:r>
      <w:r w:rsidR="00A8147B" w:rsidRPr="00A8147B">
        <w:rPr>
          <w:rFonts w:ascii="Arial" w:eastAsia="Arial" w:hAnsi="Arial" w:cs="Arial"/>
          <w:sz w:val="24"/>
          <w:szCs w:val="24"/>
          <w:lang w:eastAsia="es-CL"/>
        </w:rPr>
        <w:t xml:space="preserve">realicen en la búsqueda de mejorar la </w:t>
      </w:r>
      <w:r w:rsidRPr="00A8147B">
        <w:rPr>
          <w:rFonts w:ascii="Arial" w:eastAsia="Arial" w:hAnsi="Arial" w:cs="Arial"/>
          <w:sz w:val="24"/>
          <w:szCs w:val="24"/>
          <w:lang w:eastAsia="es-CL"/>
        </w:rPr>
        <w:t>recuperación económica y de empleo, mejoramiento de la calidad de vida</w:t>
      </w:r>
      <w:r w:rsidR="00A8147B" w:rsidRPr="00A8147B">
        <w:rPr>
          <w:rFonts w:ascii="Arial" w:eastAsia="Arial" w:hAnsi="Arial" w:cs="Arial"/>
          <w:sz w:val="24"/>
          <w:szCs w:val="24"/>
          <w:lang w:eastAsia="es-CL"/>
        </w:rPr>
        <w:t xml:space="preserve"> en los barrios</w:t>
      </w:r>
      <w:r w:rsidRPr="00A8147B">
        <w:rPr>
          <w:rFonts w:ascii="Arial" w:eastAsia="Arial" w:hAnsi="Arial" w:cs="Arial"/>
          <w:sz w:val="24"/>
          <w:szCs w:val="24"/>
          <w:lang w:eastAsia="es-CL"/>
        </w:rPr>
        <w:t xml:space="preserve"> </w:t>
      </w:r>
      <w:r w:rsidR="002A15D2" w:rsidRPr="00A8147B">
        <w:rPr>
          <w:rFonts w:ascii="Arial" w:eastAsia="Arial" w:hAnsi="Arial" w:cs="Arial"/>
          <w:sz w:val="24"/>
          <w:szCs w:val="24"/>
          <w:lang w:eastAsia="es-CL"/>
        </w:rPr>
        <w:t xml:space="preserve">y de espacios públicos </w:t>
      </w:r>
      <w:r w:rsidR="00A8147B" w:rsidRPr="00A8147B">
        <w:rPr>
          <w:rFonts w:ascii="Arial" w:eastAsia="Arial" w:hAnsi="Arial" w:cs="Arial"/>
          <w:sz w:val="24"/>
          <w:szCs w:val="24"/>
          <w:lang w:eastAsia="es-CL"/>
        </w:rPr>
        <w:t>de aquellos grupos de la comuna</w:t>
      </w:r>
      <w:r w:rsidRPr="00A8147B">
        <w:rPr>
          <w:rFonts w:ascii="Arial" w:eastAsia="Arial" w:hAnsi="Arial" w:cs="Arial"/>
          <w:sz w:val="24"/>
          <w:szCs w:val="24"/>
          <w:lang w:eastAsia="es-CL"/>
        </w:rPr>
        <w:t xml:space="preserve">, orientados a contribuir </w:t>
      </w:r>
      <w:r w:rsidR="00A8147B" w:rsidRPr="00A8147B">
        <w:rPr>
          <w:rFonts w:ascii="Arial" w:eastAsia="Arial" w:hAnsi="Arial" w:cs="Arial"/>
          <w:sz w:val="24"/>
          <w:szCs w:val="24"/>
          <w:lang w:eastAsia="es-CL"/>
        </w:rPr>
        <w:t>en la promoción de la integración social.</w:t>
      </w:r>
    </w:p>
    <w:p w14:paraId="09A94FA1" w14:textId="77777777" w:rsidR="00A8147B" w:rsidRPr="00A8147B" w:rsidRDefault="00A8147B" w:rsidP="00A8147B">
      <w:pPr>
        <w:spacing w:after="0" w:line="276" w:lineRule="auto"/>
        <w:ind w:right="4"/>
        <w:contextualSpacing/>
        <w:jc w:val="both"/>
        <w:rPr>
          <w:szCs w:val="24"/>
        </w:rPr>
      </w:pPr>
    </w:p>
    <w:p w14:paraId="56A71BEE" w14:textId="4160F920" w:rsidR="00BB2D00" w:rsidRPr="00506BE8" w:rsidRDefault="00BB2D00" w:rsidP="00623E9D">
      <w:pPr>
        <w:numPr>
          <w:ilvl w:val="0"/>
          <w:numId w:val="4"/>
        </w:numPr>
        <w:spacing w:after="0" w:line="276" w:lineRule="auto"/>
        <w:ind w:right="4"/>
        <w:contextualSpacing/>
        <w:jc w:val="both"/>
        <w:rPr>
          <w:rFonts w:ascii="Arial" w:eastAsia="Arial" w:hAnsi="Arial" w:cs="Arial"/>
          <w:sz w:val="24"/>
          <w:szCs w:val="24"/>
          <w:lang w:eastAsia="es-CL"/>
        </w:rPr>
      </w:pPr>
      <w:r w:rsidRPr="00506BE8">
        <w:rPr>
          <w:rFonts w:ascii="Arial" w:eastAsia="Arial" w:hAnsi="Arial" w:cs="Arial"/>
          <w:sz w:val="24"/>
          <w:szCs w:val="24"/>
          <w:lang w:eastAsia="es-CL"/>
        </w:rPr>
        <w:t>Capacitaciones (10%): Asistencia a las capacitaciones realizadas por el municipio, para facilitar la postulación.</w:t>
      </w:r>
      <w:r w:rsidR="00EE0E19" w:rsidRPr="00506BE8">
        <w:rPr>
          <w:rFonts w:ascii="Arial" w:eastAsia="Arial" w:hAnsi="Arial" w:cs="Arial"/>
          <w:sz w:val="24"/>
          <w:szCs w:val="24"/>
          <w:lang w:eastAsia="es-CL"/>
        </w:rPr>
        <w:t xml:space="preserve"> En cada capacitación de procederá a registrar el listado de asistentes. </w:t>
      </w:r>
    </w:p>
    <w:p w14:paraId="63E765CE" w14:textId="77777777" w:rsidR="00BB2D00" w:rsidRPr="00506BE8" w:rsidRDefault="00BB2D00" w:rsidP="00506BE8">
      <w:pPr>
        <w:pStyle w:val="Prrafodelista"/>
        <w:rPr>
          <w:color w:val="auto"/>
          <w:szCs w:val="24"/>
        </w:rPr>
      </w:pPr>
    </w:p>
    <w:p w14:paraId="3F3982B4" w14:textId="500D0B56" w:rsidR="00BB2D00" w:rsidRDefault="00A8147B" w:rsidP="00623E9D">
      <w:pPr>
        <w:numPr>
          <w:ilvl w:val="0"/>
          <w:numId w:val="4"/>
        </w:numPr>
        <w:spacing w:after="0" w:line="276" w:lineRule="auto"/>
        <w:ind w:right="4"/>
        <w:contextualSpacing/>
        <w:jc w:val="both"/>
        <w:rPr>
          <w:rFonts w:ascii="Arial" w:eastAsia="Arial" w:hAnsi="Arial" w:cs="Arial"/>
          <w:sz w:val="24"/>
          <w:szCs w:val="24"/>
          <w:lang w:eastAsia="es-CL"/>
        </w:rPr>
      </w:pPr>
      <w:r>
        <w:rPr>
          <w:rFonts w:ascii="Arial" w:eastAsia="Arial" w:hAnsi="Arial" w:cs="Arial"/>
          <w:sz w:val="24"/>
          <w:szCs w:val="24"/>
          <w:lang w:eastAsia="es-CL"/>
        </w:rPr>
        <w:t>Cartas de apoyo</w:t>
      </w:r>
      <w:r w:rsidR="00BB2D00" w:rsidRPr="00506BE8">
        <w:rPr>
          <w:rFonts w:ascii="Arial" w:eastAsia="Arial" w:hAnsi="Arial" w:cs="Arial"/>
          <w:sz w:val="24"/>
          <w:szCs w:val="24"/>
          <w:lang w:eastAsia="es-CL"/>
        </w:rPr>
        <w:t xml:space="preserve"> (10%): Respaldo de entidades</w:t>
      </w:r>
      <w:r>
        <w:rPr>
          <w:rFonts w:ascii="Arial" w:eastAsia="Arial" w:hAnsi="Arial" w:cs="Arial"/>
          <w:sz w:val="24"/>
          <w:szCs w:val="24"/>
          <w:lang w:eastAsia="es-CL"/>
        </w:rPr>
        <w:t>,</w:t>
      </w:r>
      <w:r w:rsidR="00BB2D00" w:rsidRPr="00506BE8">
        <w:rPr>
          <w:rFonts w:ascii="Arial" w:eastAsia="Arial" w:hAnsi="Arial" w:cs="Arial"/>
          <w:sz w:val="24"/>
          <w:szCs w:val="24"/>
          <w:lang w:eastAsia="es-CL"/>
        </w:rPr>
        <w:t xml:space="preserve"> </w:t>
      </w:r>
      <w:r>
        <w:rPr>
          <w:rFonts w:ascii="Arial" w:eastAsia="Arial" w:hAnsi="Arial" w:cs="Arial"/>
          <w:sz w:val="24"/>
          <w:szCs w:val="24"/>
          <w:lang w:eastAsia="es-CL"/>
        </w:rPr>
        <w:t>públicas o privadas,</w:t>
      </w:r>
      <w:r w:rsidR="00BB2D00" w:rsidRPr="00506BE8">
        <w:rPr>
          <w:rFonts w:ascii="Arial" w:eastAsia="Arial" w:hAnsi="Arial" w:cs="Arial"/>
          <w:sz w:val="24"/>
          <w:szCs w:val="24"/>
          <w:lang w:eastAsia="es-CL"/>
        </w:rPr>
        <w:t xml:space="preserve"> que obtenga la organización para la ejecución del proyecto</w:t>
      </w:r>
      <w:r w:rsidR="00EE0E19" w:rsidRPr="00506BE8">
        <w:rPr>
          <w:rFonts w:ascii="Arial" w:eastAsia="Arial" w:hAnsi="Arial" w:cs="Arial"/>
          <w:sz w:val="24"/>
          <w:szCs w:val="24"/>
          <w:lang w:eastAsia="es-CL"/>
        </w:rPr>
        <w:t xml:space="preserve"> mediante una carta de apoyo al proyecto postulado. </w:t>
      </w:r>
    </w:p>
    <w:p w14:paraId="5F5B7A6D" w14:textId="77777777" w:rsidR="00B452FC" w:rsidRDefault="00B452FC" w:rsidP="00B452FC">
      <w:pPr>
        <w:pStyle w:val="Prrafodelista"/>
        <w:rPr>
          <w:szCs w:val="24"/>
        </w:rPr>
      </w:pPr>
    </w:p>
    <w:p w14:paraId="1F78CB5E" w14:textId="57EAAD14" w:rsidR="00A8147B" w:rsidRDefault="00A8147B" w:rsidP="00623E9D">
      <w:pPr>
        <w:numPr>
          <w:ilvl w:val="0"/>
          <w:numId w:val="4"/>
        </w:numPr>
        <w:spacing w:after="0" w:line="276" w:lineRule="auto"/>
        <w:ind w:right="4"/>
        <w:contextualSpacing/>
        <w:jc w:val="both"/>
        <w:rPr>
          <w:rFonts w:ascii="Arial" w:eastAsia="Arial" w:hAnsi="Arial" w:cs="Arial"/>
          <w:sz w:val="24"/>
          <w:szCs w:val="24"/>
          <w:lang w:eastAsia="es-CL"/>
        </w:rPr>
      </w:pPr>
      <w:r>
        <w:rPr>
          <w:rFonts w:ascii="Arial" w:eastAsia="Arial" w:hAnsi="Arial" w:cs="Arial"/>
          <w:sz w:val="24"/>
          <w:szCs w:val="24"/>
          <w:lang w:eastAsia="es-CL"/>
        </w:rPr>
        <w:t>Perspectiva de género: Proyecto cuyas temáticas vayan en directo beneficio de desarrollar políticas que propendan a mejorar la condiciones de calidad de vida de mujeres de la comuna y que busquen generar instrumentos e instancias que apoyen la inclusión de vecinos</w:t>
      </w:r>
      <w:r w:rsidR="002C6712">
        <w:rPr>
          <w:rFonts w:ascii="Arial" w:eastAsia="Arial" w:hAnsi="Arial" w:cs="Arial"/>
          <w:sz w:val="24"/>
          <w:szCs w:val="24"/>
          <w:lang w:eastAsia="es-CL"/>
        </w:rPr>
        <w:t xml:space="preserve"> y vecinas</w:t>
      </w:r>
      <w:r>
        <w:rPr>
          <w:rFonts w:ascii="Arial" w:eastAsia="Arial" w:hAnsi="Arial" w:cs="Arial"/>
          <w:sz w:val="24"/>
          <w:szCs w:val="24"/>
          <w:lang w:eastAsia="es-CL"/>
        </w:rPr>
        <w:t xml:space="preserve"> de la comuna con cap</w:t>
      </w:r>
      <w:r w:rsidR="00BC716E">
        <w:rPr>
          <w:rFonts w:ascii="Arial" w:eastAsia="Arial" w:hAnsi="Arial" w:cs="Arial"/>
          <w:sz w:val="24"/>
          <w:szCs w:val="24"/>
          <w:lang w:eastAsia="es-CL"/>
        </w:rPr>
        <w:t>acidades diferentes tendrán un 7</w:t>
      </w:r>
      <w:r>
        <w:rPr>
          <w:rFonts w:ascii="Arial" w:eastAsia="Arial" w:hAnsi="Arial" w:cs="Arial"/>
          <w:sz w:val="24"/>
          <w:szCs w:val="24"/>
          <w:lang w:eastAsia="es-CL"/>
        </w:rPr>
        <w:t>% de bonificación en la evaluación.</w:t>
      </w:r>
    </w:p>
    <w:p w14:paraId="4B431C0F" w14:textId="77777777" w:rsidR="00A8147B" w:rsidRDefault="00A8147B" w:rsidP="00A8147B">
      <w:pPr>
        <w:pStyle w:val="Prrafodelista"/>
        <w:rPr>
          <w:szCs w:val="24"/>
        </w:rPr>
      </w:pPr>
    </w:p>
    <w:p w14:paraId="1A9849FF" w14:textId="6CA38AF1" w:rsidR="00B452FC" w:rsidRPr="00506BE8" w:rsidRDefault="00A8147B" w:rsidP="00623E9D">
      <w:pPr>
        <w:numPr>
          <w:ilvl w:val="0"/>
          <w:numId w:val="4"/>
        </w:numPr>
        <w:spacing w:after="0" w:line="276" w:lineRule="auto"/>
        <w:ind w:right="4"/>
        <w:contextualSpacing/>
        <w:jc w:val="both"/>
        <w:rPr>
          <w:rFonts w:ascii="Arial" w:eastAsia="Arial" w:hAnsi="Arial" w:cs="Arial"/>
          <w:sz w:val="24"/>
          <w:szCs w:val="24"/>
          <w:lang w:eastAsia="es-CL"/>
        </w:rPr>
      </w:pPr>
      <w:r>
        <w:rPr>
          <w:rFonts w:ascii="Arial" w:eastAsia="Arial" w:hAnsi="Arial" w:cs="Arial"/>
          <w:sz w:val="24"/>
          <w:szCs w:val="24"/>
          <w:lang w:eastAsia="es-CL"/>
        </w:rPr>
        <w:t>Perspectiva de</w:t>
      </w:r>
      <w:r w:rsidR="00B452FC">
        <w:rPr>
          <w:rFonts w:ascii="Arial" w:eastAsia="Arial" w:hAnsi="Arial" w:cs="Arial"/>
          <w:sz w:val="24"/>
          <w:szCs w:val="24"/>
          <w:lang w:eastAsia="es-CL"/>
        </w:rPr>
        <w:t xml:space="preserve"> inclusión: Proyecto cuyas temáticas vayan en directo beneficio de desarrollar políticas que propendan a mejorar la condiciones de calidad de vida </w:t>
      </w:r>
      <w:r>
        <w:rPr>
          <w:rFonts w:ascii="Arial" w:eastAsia="Arial" w:hAnsi="Arial" w:cs="Arial"/>
          <w:sz w:val="24"/>
          <w:szCs w:val="24"/>
          <w:lang w:eastAsia="es-CL"/>
        </w:rPr>
        <w:t xml:space="preserve">y la inclusión de habitantes con discapacidad </w:t>
      </w:r>
      <w:r w:rsidR="00B452FC">
        <w:rPr>
          <w:rFonts w:ascii="Arial" w:eastAsia="Arial" w:hAnsi="Arial" w:cs="Arial"/>
          <w:sz w:val="24"/>
          <w:szCs w:val="24"/>
          <w:lang w:eastAsia="es-CL"/>
        </w:rPr>
        <w:t xml:space="preserve">de la comuna </w:t>
      </w:r>
      <w:r w:rsidR="00BC716E">
        <w:rPr>
          <w:rFonts w:ascii="Arial" w:eastAsia="Arial" w:hAnsi="Arial" w:cs="Arial"/>
          <w:sz w:val="24"/>
          <w:szCs w:val="24"/>
          <w:lang w:eastAsia="es-CL"/>
        </w:rPr>
        <w:t>tendrán un 7</w:t>
      </w:r>
      <w:r w:rsidR="00B452FC">
        <w:rPr>
          <w:rFonts w:ascii="Arial" w:eastAsia="Arial" w:hAnsi="Arial" w:cs="Arial"/>
          <w:sz w:val="24"/>
          <w:szCs w:val="24"/>
          <w:lang w:eastAsia="es-CL"/>
        </w:rPr>
        <w:t>% de bonificación en la evaluación.</w:t>
      </w:r>
    </w:p>
    <w:p w14:paraId="7195D252"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noProof/>
          <w:sz w:val="24"/>
          <w:szCs w:val="24"/>
          <w:lang w:eastAsia="es-CL"/>
        </w:rPr>
        <mc:AlternateContent>
          <mc:Choice Requires="wps">
            <w:drawing>
              <wp:anchor distT="0" distB="0" distL="114300" distR="114300" simplePos="0" relativeHeight="251717632" behindDoc="0" locked="0" layoutInCell="1" allowOverlap="1" wp14:anchorId="037A8398" wp14:editId="0E1710E0">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DF134" id="Conector recto 21"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55C3EF48" w14:textId="77777777" w:rsidR="00CE0D61" w:rsidRPr="00506BE8" w:rsidRDefault="00CE0D61" w:rsidP="00CE0D61">
      <w:pPr>
        <w:tabs>
          <w:tab w:val="center" w:pos="0"/>
        </w:tabs>
        <w:spacing w:after="0" w:line="276" w:lineRule="auto"/>
        <w:jc w:val="both"/>
        <w:rPr>
          <w:rFonts w:ascii="Arial" w:hAnsi="Arial" w:cs="Arial"/>
          <w:sz w:val="24"/>
          <w:szCs w:val="24"/>
        </w:rPr>
      </w:pPr>
      <w:r w:rsidRPr="00506BE8">
        <w:rPr>
          <w:rFonts w:ascii="Arial" w:hAnsi="Arial" w:cs="Arial"/>
          <w:b/>
          <w:sz w:val="24"/>
          <w:szCs w:val="24"/>
        </w:rPr>
        <w:t>IX.</w:t>
      </w:r>
      <w:r w:rsidRPr="00506BE8">
        <w:rPr>
          <w:rFonts w:ascii="Arial" w:hAnsi="Arial" w:cs="Arial"/>
          <w:b/>
          <w:sz w:val="24"/>
          <w:szCs w:val="24"/>
        </w:rPr>
        <w:tab/>
        <w:t>SELECCIÓN DE LOS PROYECTOS</w:t>
      </w:r>
    </w:p>
    <w:p w14:paraId="58BF7EB6" w14:textId="77777777" w:rsidR="00CE0D61" w:rsidRPr="00506BE8" w:rsidRDefault="00CE0D61" w:rsidP="00CE0D61">
      <w:pPr>
        <w:spacing w:after="0" w:line="276" w:lineRule="auto"/>
        <w:jc w:val="both"/>
        <w:rPr>
          <w:rFonts w:ascii="Arial" w:hAnsi="Arial" w:cs="Arial"/>
          <w:b/>
          <w:sz w:val="24"/>
          <w:szCs w:val="24"/>
        </w:rPr>
      </w:pPr>
      <w:r w:rsidRPr="00506BE8">
        <w:rPr>
          <w:rFonts w:ascii="Arial" w:hAnsi="Arial" w:cs="Arial"/>
          <w:b/>
          <w:sz w:val="24"/>
          <w:szCs w:val="24"/>
        </w:rPr>
        <w:t xml:space="preserve"> </w:t>
      </w:r>
    </w:p>
    <w:p w14:paraId="456CF8FD" w14:textId="23A45778" w:rsidR="00CE0D61" w:rsidRPr="00506BE8" w:rsidRDefault="00CE0D61" w:rsidP="00CE0D61">
      <w:pPr>
        <w:spacing w:after="0" w:line="276" w:lineRule="auto"/>
        <w:jc w:val="both"/>
        <w:rPr>
          <w:rFonts w:ascii="Arial" w:hAnsi="Arial" w:cs="Arial"/>
          <w:sz w:val="24"/>
          <w:szCs w:val="24"/>
        </w:rPr>
      </w:pPr>
      <w:r w:rsidRPr="00506BE8">
        <w:rPr>
          <w:rFonts w:ascii="Arial" w:hAnsi="Arial" w:cs="Arial"/>
          <w:sz w:val="24"/>
          <w:szCs w:val="24"/>
        </w:rPr>
        <w:t>Para la selección de los proyectos, la Comisión Evaluadora analizará y evaluará formal y técnicamente los proyectos presentados, de acuerdo con los criterios estable</w:t>
      </w:r>
      <w:r>
        <w:rPr>
          <w:rFonts w:ascii="Arial" w:hAnsi="Arial" w:cs="Arial"/>
          <w:sz w:val="24"/>
          <w:szCs w:val="24"/>
        </w:rPr>
        <w:t xml:space="preserve">cidos en la Pauta de Evaluación. Presentará los resultados a la Secretaria Ejecutiva para que esta elabore un informe de los puntajes obtenidos por cada organización. </w:t>
      </w:r>
    </w:p>
    <w:p w14:paraId="0098D8D5" w14:textId="77777777" w:rsidR="00CE0D61" w:rsidRPr="00506BE8" w:rsidRDefault="00CE0D61" w:rsidP="00CE0D61">
      <w:pPr>
        <w:spacing w:after="0" w:line="276" w:lineRule="auto"/>
        <w:jc w:val="both"/>
        <w:rPr>
          <w:rFonts w:ascii="Arial" w:hAnsi="Arial" w:cs="Arial"/>
          <w:sz w:val="24"/>
          <w:szCs w:val="24"/>
        </w:rPr>
      </w:pPr>
      <w:r w:rsidRPr="00506BE8">
        <w:rPr>
          <w:rFonts w:ascii="Arial" w:hAnsi="Arial" w:cs="Arial"/>
          <w:sz w:val="24"/>
          <w:szCs w:val="24"/>
        </w:rPr>
        <w:t xml:space="preserve"> </w:t>
      </w:r>
    </w:p>
    <w:p w14:paraId="02C30B78" w14:textId="035AC831" w:rsidR="00CE0D61" w:rsidRPr="00506BE8" w:rsidRDefault="00CE0D61" w:rsidP="00CE0D61">
      <w:pPr>
        <w:spacing w:after="0" w:line="276" w:lineRule="auto"/>
        <w:ind w:left="-5"/>
        <w:jc w:val="both"/>
        <w:rPr>
          <w:rFonts w:ascii="Arial" w:hAnsi="Arial" w:cs="Arial"/>
          <w:sz w:val="24"/>
          <w:szCs w:val="24"/>
        </w:rPr>
      </w:pPr>
      <w:r w:rsidRPr="00506BE8">
        <w:rPr>
          <w:rFonts w:ascii="Arial" w:hAnsi="Arial" w:cs="Arial"/>
          <w:sz w:val="24"/>
          <w:szCs w:val="24"/>
        </w:rPr>
        <w:t xml:space="preserve">Una vez terminado </w:t>
      </w:r>
      <w:r>
        <w:rPr>
          <w:rFonts w:ascii="Arial" w:hAnsi="Arial" w:cs="Arial"/>
          <w:sz w:val="24"/>
          <w:szCs w:val="24"/>
        </w:rPr>
        <w:t>el proceso l</w:t>
      </w:r>
      <w:r w:rsidRPr="00506BE8">
        <w:rPr>
          <w:rFonts w:ascii="Arial" w:hAnsi="Arial" w:cs="Arial"/>
          <w:sz w:val="24"/>
          <w:szCs w:val="24"/>
        </w:rPr>
        <w:t xml:space="preserve">a </w:t>
      </w:r>
      <w:r>
        <w:rPr>
          <w:rFonts w:ascii="Arial" w:hAnsi="Arial" w:cs="Arial"/>
          <w:sz w:val="24"/>
          <w:szCs w:val="24"/>
        </w:rPr>
        <w:t xml:space="preserve">Directora de Desarrollo Comunitario </w:t>
      </w:r>
      <w:r w:rsidRPr="00506BE8">
        <w:rPr>
          <w:rFonts w:ascii="Arial" w:hAnsi="Arial" w:cs="Arial"/>
          <w:sz w:val="24"/>
          <w:szCs w:val="24"/>
        </w:rPr>
        <w:t>presentará al Concejo Municipal el informe</w:t>
      </w:r>
      <w:r>
        <w:rPr>
          <w:rFonts w:ascii="Arial" w:hAnsi="Arial" w:cs="Arial"/>
          <w:sz w:val="24"/>
          <w:szCs w:val="24"/>
        </w:rPr>
        <w:t xml:space="preserve"> elaborado por la Secretaria Ejecutiva</w:t>
      </w:r>
      <w:r w:rsidRPr="00506BE8">
        <w:rPr>
          <w:rFonts w:ascii="Arial" w:hAnsi="Arial" w:cs="Arial"/>
          <w:sz w:val="24"/>
          <w:szCs w:val="24"/>
        </w:rPr>
        <w:t xml:space="preserve"> de resultados para su análisis, previo a la sesión del Concejo Municipal, en el cual se elegirán a los ganadores o adjudicatarios de los proyectos. </w:t>
      </w:r>
    </w:p>
    <w:p w14:paraId="0F9BB4E4" w14:textId="77777777" w:rsidR="00CE0D61" w:rsidRPr="00506BE8" w:rsidRDefault="00CE0D61" w:rsidP="00CE0D61">
      <w:pPr>
        <w:spacing w:after="0" w:line="276" w:lineRule="auto"/>
        <w:ind w:left="-5"/>
        <w:jc w:val="both"/>
        <w:rPr>
          <w:rFonts w:ascii="Arial" w:hAnsi="Arial" w:cs="Arial"/>
          <w:sz w:val="24"/>
          <w:szCs w:val="24"/>
        </w:rPr>
      </w:pPr>
    </w:p>
    <w:p w14:paraId="4CBEA0D8" w14:textId="77777777" w:rsidR="00CE0D61" w:rsidRDefault="00CE0D61" w:rsidP="00CE0D61">
      <w:pPr>
        <w:spacing w:after="0" w:line="276" w:lineRule="auto"/>
        <w:ind w:left="-5"/>
        <w:jc w:val="both"/>
        <w:rPr>
          <w:rFonts w:ascii="Arial" w:hAnsi="Arial" w:cs="Arial"/>
          <w:sz w:val="24"/>
          <w:szCs w:val="24"/>
        </w:rPr>
      </w:pPr>
      <w:r w:rsidRPr="00506BE8">
        <w:rPr>
          <w:rFonts w:ascii="Arial" w:hAnsi="Arial" w:cs="Arial"/>
          <w:sz w:val="24"/>
          <w:szCs w:val="24"/>
        </w:rPr>
        <w:t xml:space="preserve">En la respectiva sesión, el Concejo Municipal determinará, en última instancia, la entrega de los recursos financieros a las organizaciones adjudicatarias. </w:t>
      </w:r>
      <w:bookmarkStart w:id="4" w:name="_Hlk61356960"/>
    </w:p>
    <w:p w14:paraId="0F39F985" w14:textId="77777777" w:rsidR="00CE0D61" w:rsidRDefault="00CE0D61" w:rsidP="00CE0D61">
      <w:pPr>
        <w:spacing w:after="0" w:line="276" w:lineRule="auto"/>
        <w:ind w:left="-5"/>
        <w:jc w:val="both"/>
        <w:rPr>
          <w:rFonts w:ascii="Arial" w:hAnsi="Arial" w:cs="Arial"/>
          <w:sz w:val="24"/>
          <w:szCs w:val="24"/>
        </w:rPr>
      </w:pPr>
    </w:p>
    <w:p w14:paraId="637759F1" w14:textId="6117051C" w:rsidR="00CE0D61" w:rsidRPr="00506BE8" w:rsidRDefault="00CE0D61" w:rsidP="00CE0D61">
      <w:pPr>
        <w:spacing w:after="0" w:line="276" w:lineRule="auto"/>
        <w:ind w:left="-5"/>
        <w:jc w:val="both"/>
        <w:rPr>
          <w:rFonts w:ascii="Arial" w:hAnsi="Arial" w:cs="Arial"/>
          <w:sz w:val="24"/>
          <w:szCs w:val="24"/>
        </w:rPr>
      </w:pPr>
      <w:r w:rsidRPr="00506BE8">
        <w:rPr>
          <w:rFonts w:ascii="Arial" w:hAnsi="Arial" w:cs="Arial"/>
          <w:sz w:val="24"/>
          <w:szCs w:val="24"/>
        </w:rPr>
        <w:t xml:space="preserve">Finalmente, los proyectos </w:t>
      </w:r>
      <w:r>
        <w:rPr>
          <w:rFonts w:ascii="Arial" w:hAnsi="Arial" w:cs="Arial"/>
          <w:sz w:val="24"/>
          <w:szCs w:val="24"/>
        </w:rPr>
        <w:t>adjudicados</w:t>
      </w:r>
      <w:r w:rsidRPr="00506BE8">
        <w:rPr>
          <w:rFonts w:ascii="Arial" w:hAnsi="Arial" w:cs="Arial"/>
          <w:sz w:val="24"/>
          <w:szCs w:val="24"/>
        </w:rPr>
        <w:t xml:space="preserve"> serán publicados en la página web del Municipio.</w:t>
      </w:r>
      <w:bookmarkEnd w:id="4"/>
      <w:r>
        <w:rPr>
          <w:rFonts w:ascii="Arial" w:hAnsi="Arial" w:cs="Arial"/>
          <w:sz w:val="24"/>
          <w:szCs w:val="24"/>
        </w:rPr>
        <w:t xml:space="preserve"> Las organizaciones que posterior a la adjudicación quieran revisar sus proyectos podrán solicitarlo a la Comisión Evaluadora, quienes podrán nombrar a un representante para tales efectos. </w:t>
      </w:r>
    </w:p>
    <w:p w14:paraId="1BB286E2" w14:textId="77777777" w:rsidR="00BB2D00" w:rsidRPr="00506BE8" w:rsidRDefault="00BB2D00" w:rsidP="00506BE8">
      <w:pPr>
        <w:spacing w:after="0" w:line="276" w:lineRule="auto"/>
        <w:jc w:val="both"/>
        <w:rPr>
          <w:rFonts w:ascii="Arial" w:hAnsi="Arial" w:cs="Arial"/>
          <w:sz w:val="24"/>
          <w:szCs w:val="24"/>
        </w:rPr>
      </w:pPr>
    </w:p>
    <w:p w14:paraId="2AED3F94" w14:textId="53B5C2BF" w:rsidR="00BB2D00" w:rsidRPr="00506BE8" w:rsidRDefault="00BB2D00" w:rsidP="00506BE8">
      <w:pPr>
        <w:tabs>
          <w:tab w:val="center" w:pos="481"/>
          <w:tab w:val="center" w:pos="2721"/>
        </w:tabs>
        <w:spacing w:after="0" w:line="276" w:lineRule="auto"/>
        <w:jc w:val="both"/>
        <w:rPr>
          <w:rFonts w:ascii="Arial" w:hAnsi="Arial" w:cs="Arial"/>
          <w:b/>
          <w:sz w:val="24"/>
          <w:szCs w:val="24"/>
        </w:rPr>
      </w:pPr>
      <w:r w:rsidRPr="00506BE8">
        <w:rPr>
          <w:rFonts w:ascii="Arial" w:hAnsi="Arial" w:cs="Arial"/>
          <w:b/>
          <w:sz w:val="24"/>
          <w:szCs w:val="24"/>
        </w:rPr>
        <w:t>X.</w:t>
      </w:r>
      <w:r w:rsidRPr="00506BE8">
        <w:rPr>
          <w:rFonts w:ascii="Arial" w:hAnsi="Arial" w:cs="Arial"/>
          <w:b/>
          <w:sz w:val="24"/>
          <w:szCs w:val="24"/>
        </w:rPr>
        <w:tab/>
      </w:r>
      <w:r w:rsidRPr="00506BE8">
        <w:rPr>
          <w:rFonts w:ascii="Arial" w:hAnsi="Arial" w:cs="Arial"/>
          <w:b/>
          <w:sz w:val="24"/>
          <w:szCs w:val="24"/>
        </w:rPr>
        <w:tab/>
        <w:t xml:space="preserve">EJECUCIÓN FÍSICA Y FINANCIERA </w:t>
      </w:r>
    </w:p>
    <w:p w14:paraId="6AACE26F"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0577BC15" w14:textId="119EAF0B"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lastRenderedPageBreak/>
        <w:t>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w:t>
      </w:r>
      <w:r w:rsidR="002A15D2" w:rsidRPr="00506BE8">
        <w:rPr>
          <w:rFonts w:ascii="Arial" w:hAnsi="Arial" w:cs="Arial"/>
          <w:sz w:val="24"/>
          <w:szCs w:val="24"/>
        </w:rPr>
        <w:t>asta el 31 de diciembre del 2022</w:t>
      </w:r>
      <w:r w:rsidRPr="00506BE8">
        <w:rPr>
          <w:rFonts w:ascii="Arial" w:hAnsi="Arial" w:cs="Arial"/>
          <w:sz w:val="24"/>
          <w:szCs w:val="24"/>
        </w:rPr>
        <w:t xml:space="preserve"> inclusive. </w:t>
      </w:r>
    </w:p>
    <w:p w14:paraId="5D77197D"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3D19C287" w14:textId="147D442C"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Los recursos necesarios para la ejecución de los proyectos </w:t>
      </w:r>
      <w:r w:rsidR="00AE7266" w:rsidRPr="00506BE8">
        <w:rPr>
          <w:rFonts w:ascii="Arial" w:hAnsi="Arial" w:cs="Arial"/>
          <w:sz w:val="24"/>
          <w:szCs w:val="24"/>
        </w:rPr>
        <w:t>adjudicados</w:t>
      </w:r>
      <w:r w:rsidRPr="00506BE8">
        <w:rPr>
          <w:rFonts w:ascii="Arial" w:hAnsi="Arial" w:cs="Arial"/>
          <w:sz w:val="24"/>
          <w:szCs w:val="24"/>
        </w:rPr>
        <w:t xml:space="preserve"> serán </w:t>
      </w:r>
      <w:r w:rsidR="00B452FC">
        <w:rPr>
          <w:rFonts w:ascii="Arial" w:hAnsi="Arial" w:cs="Arial"/>
          <w:sz w:val="24"/>
          <w:szCs w:val="24"/>
        </w:rPr>
        <w:t>girados</w:t>
      </w:r>
      <w:r w:rsidRPr="00506BE8">
        <w:rPr>
          <w:rFonts w:ascii="Arial" w:hAnsi="Arial" w:cs="Arial"/>
          <w:sz w:val="24"/>
          <w:szCs w:val="24"/>
        </w:rPr>
        <w:t xml:space="preserve"> por Tesorería Municipal, mediante un cheque nominativo a nombre de la organización ejecutora del proyecto y, DEBERAN SER RETIRADOS POR EL REPRESENTANTE LEGAL DE LA MISMA.</w:t>
      </w:r>
    </w:p>
    <w:p w14:paraId="20488106"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188A7DB4" w14:textId="2FB0CE64"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La organización deberá invertir los recursos sólo en lo consignado en el proyecto. Sin embargo, PREVIA AUTORIZACIÓN ESCRITA DE LA </w:t>
      </w:r>
      <w:r w:rsidR="002A15D2" w:rsidRPr="00506BE8">
        <w:rPr>
          <w:rFonts w:ascii="Arial" w:hAnsi="Arial" w:cs="Arial"/>
          <w:sz w:val="24"/>
          <w:szCs w:val="24"/>
        </w:rPr>
        <w:t>DIRECCION DE DESARROLLO COMUNITARIO</w:t>
      </w:r>
      <w:r w:rsidRPr="00506BE8">
        <w:rPr>
          <w:rFonts w:ascii="Arial" w:hAnsi="Arial" w:cs="Arial"/>
          <w:sz w:val="24"/>
          <w:szCs w:val="24"/>
        </w:rPr>
        <w:t xml:space="preserve">, podrá reasignar los fondos en otros bienes o servicios no consignados inicialmente, siempre y cuando esa reasignación respete el objetivo del proyecto. </w:t>
      </w:r>
      <w:bookmarkStart w:id="5" w:name="_Hlk61360921"/>
      <w:bookmarkStart w:id="6" w:name="_Hlk61357023"/>
      <w:r w:rsidRPr="00506BE8">
        <w:rPr>
          <w:rFonts w:ascii="Arial" w:hAnsi="Arial" w:cs="Arial"/>
          <w:sz w:val="24"/>
          <w:szCs w:val="24"/>
        </w:rPr>
        <w:t xml:space="preserve">La </w:t>
      </w:r>
      <w:r w:rsidR="002A15D2" w:rsidRPr="00506BE8">
        <w:rPr>
          <w:rFonts w:ascii="Arial" w:hAnsi="Arial" w:cs="Arial"/>
          <w:sz w:val="24"/>
          <w:szCs w:val="24"/>
        </w:rPr>
        <w:t xml:space="preserve">DIRECCION DE DESARROLLO COMUNITARIO </w:t>
      </w:r>
      <w:r w:rsidRPr="00506BE8">
        <w:rPr>
          <w:rFonts w:ascii="Arial" w:hAnsi="Arial" w:cs="Arial"/>
          <w:sz w:val="24"/>
          <w:szCs w:val="24"/>
        </w:rPr>
        <w:t>podrá aprobar o rechazar dicha petición</w:t>
      </w:r>
      <w:bookmarkEnd w:id="5"/>
      <w:bookmarkEnd w:id="6"/>
      <w:r w:rsidR="00AE7266" w:rsidRPr="00506BE8">
        <w:rPr>
          <w:rFonts w:ascii="Arial" w:hAnsi="Arial" w:cs="Arial"/>
          <w:sz w:val="24"/>
          <w:szCs w:val="24"/>
        </w:rPr>
        <w:t xml:space="preserve">. </w:t>
      </w:r>
    </w:p>
    <w:p w14:paraId="1405108D" w14:textId="77777777" w:rsidR="00BB2D00" w:rsidRPr="00506BE8" w:rsidRDefault="00BB2D00" w:rsidP="00506BE8">
      <w:pPr>
        <w:spacing w:after="0" w:line="276" w:lineRule="auto"/>
        <w:ind w:left="-5"/>
        <w:jc w:val="both"/>
        <w:rPr>
          <w:rFonts w:ascii="Arial" w:hAnsi="Arial" w:cs="Arial"/>
          <w:sz w:val="24"/>
          <w:szCs w:val="24"/>
        </w:rPr>
      </w:pPr>
    </w:p>
    <w:p w14:paraId="2158A081" w14:textId="24ACF7D2"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w:t>
      </w:r>
      <w:r w:rsidR="00B452FC">
        <w:rPr>
          <w:rFonts w:ascii="Arial" w:hAnsi="Arial" w:cs="Arial"/>
          <w:sz w:val="24"/>
          <w:szCs w:val="24"/>
        </w:rPr>
        <w:t>,</w:t>
      </w:r>
      <w:r w:rsidRPr="00506BE8">
        <w:rPr>
          <w:rFonts w:ascii="Arial" w:hAnsi="Arial" w:cs="Arial"/>
          <w:sz w:val="24"/>
          <w:szCs w:val="24"/>
        </w:rPr>
        <w:t xml:space="preserve"> podrá dar termino anticipado a un proyecto, cuando la organización ejecutora no cumpla con los términos que fuesen aprobados y en tal caso, los fondos asignados deben ser restituidos íntegramente a la Municipalidad de La Reina.</w:t>
      </w:r>
    </w:p>
    <w:p w14:paraId="60123FF1" w14:textId="77777777" w:rsidR="00BB2D00" w:rsidRPr="00506BE8" w:rsidRDefault="00BB2D00" w:rsidP="00506BE8">
      <w:pPr>
        <w:spacing w:after="0" w:line="276" w:lineRule="auto"/>
        <w:ind w:left="-5"/>
        <w:jc w:val="both"/>
        <w:rPr>
          <w:rFonts w:ascii="Arial" w:hAnsi="Arial" w:cs="Arial"/>
          <w:sz w:val="24"/>
          <w:szCs w:val="24"/>
        </w:rPr>
      </w:pPr>
    </w:p>
    <w:p w14:paraId="48A7AD2C" w14:textId="77777777" w:rsidR="00BB2D00" w:rsidRPr="00506BE8" w:rsidRDefault="00BB2D00" w:rsidP="00506BE8">
      <w:pPr>
        <w:spacing w:after="0" w:line="276" w:lineRule="auto"/>
        <w:jc w:val="both"/>
        <w:rPr>
          <w:rFonts w:ascii="Arial" w:hAnsi="Arial" w:cs="Arial"/>
          <w:b/>
          <w:sz w:val="24"/>
          <w:szCs w:val="24"/>
        </w:rPr>
      </w:pPr>
    </w:p>
    <w:p w14:paraId="63AB3FF5" w14:textId="7EFD05BB" w:rsidR="00BB2D00" w:rsidRPr="00506BE8" w:rsidRDefault="006F3918" w:rsidP="00506BE8">
      <w:pPr>
        <w:spacing w:after="0" w:line="276" w:lineRule="auto"/>
        <w:jc w:val="both"/>
        <w:rPr>
          <w:rFonts w:ascii="Arial" w:hAnsi="Arial" w:cs="Arial"/>
          <w:sz w:val="24"/>
          <w:szCs w:val="24"/>
        </w:rPr>
      </w:pPr>
      <w:r>
        <w:rPr>
          <w:rFonts w:ascii="Arial" w:hAnsi="Arial" w:cs="Arial"/>
          <w:b/>
          <w:sz w:val="24"/>
          <w:szCs w:val="24"/>
        </w:rPr>
        <w:t>X</w:t>
      </w:r>
      <w:r w:rsidR="00CE0D61">
        <w:rPr>
          <w:rFonts w:ascii="Arial" w:hAnsi="Arial" w:cs="Arial"/>
          <w:b/>
          <w:sz w:val="24"/>
          <w:szCs w:val="24"/>
        </w:rPr>
        <w:t>I</w:t>
      </w:r>
      <w:r w:rsidR="00BB2D00" w:rsidRPr="00506BE8">
        <w:rPr>
          <w:rFonts w:ascii="Arial" w:hAnsi="Arial" w:cs="Arial"/>
          <w:b/>
          <w:sz w:val="24"/>
          <w:szCs w:val="24"/>
        </w:rPr>
        <w:t>.</w:t>
      </w:r>
      <w:r w:rsidR="00BB2D00" w:rsidRPr="00506BE8">
        <w:rPr>
          <w:rFonts w:ascii="Arial" w:hAnsi="Arial" w:cs="Arial"/>
          <w:b/>
          <w:sz w:val="24"/>
          <w:szCs w:val="24"/>
        </w:rPr>
        <w:tab/>
        <w:t xml:space="preserve">RENDICIÓN DE CUENTAS </w:t>
      </w:r>
    </w:p>
    <w:p w14:paraId="3BC18514"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0A1B1966" w14:textId="77777777" w:rsidR="00BB2D00" w:rsidRPr="00506BE8" w:rsidRDefault="00BB2D00" w:rsidP="00506BE8">
      <w:pPr>
        <w:spacing w:after="0" w:line="276" w:lineRule="auto"/>
        <w:ind w:left="-5"/>
        <w:jc w:val="both"/>
        <w:rPr>
          <w:rFonts w:ascii="Arial" w:hAnsi="Arial" w:cs="Arial"/>
          <w:sz w:val="24"/>
          <w:szCs w:val="24"/>
        </w:rPr>
      </w:pPr>
      <w:r w:rsidRPr="00506BE8">
        <w:rPr>
          <w:rFonts w:ascii="Arial" w:hAnsi="Arial" w:cs="Arial"/>
          <w:sz w:val="24"/>
          <w:szCs w:val="24"/>
        </w:rPr>
        <w:t xml:space="preserve">De acuerdo con las presentes Bases, el proceso de rendición de cuentas exige realizar los siguientes pasos: </w:t>
      </w:r>
    </w:p>
    <w:p w14:paraId="4CAA1C52"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350D4D75" w14:textId="58D05506" w:rsidR="00BB2D00" w:rsidRPr="00506BE8" w:rsidRDefault="00BB2D00" w:rsidP="00623E9D">
      <w:pPr>
        <w:pStyle w:val="Prrafodelista"/>
        <w:numPr>
          <w:ilvl w:val="1"/>
          <w:numId w:val="2"/>
        </w:numPr>
        <w:spacing w:after="0" w:line="276" w:lineRule="auto"/>
        <w:rPr>
          <w:color w:val="auto"/>
          <w:szCs w:val="24"/>
        </w:rPr>
      </w:pPr>
      <w:r w:rsidRPr="00506BE8">
        <w:rPr>
          <w:color w:val="auto"/>
          <w:szCs w:val="24"/>
        </w:rPr>
        <w:t>La organización ejecutora del proyecto deberá presentar todos los antecedentes de los gastos efectuados en la ejecución del proyecto, a la Dirección de Control, antes del 15 de en</w:t>
      </w:r>
      <w:r w:rsidR="002A15D2" w:rsidRPr="00506BE8">
        <w:rPr>
          <w:color w:val="auto"/>
          <w:szCs w:val="24"/>
        </w:rPr>
        <w:t>ero del 2023</w:t>
      </w:r>
      <w:r w:rsidRPr="00506BE8">
        <w:rPr>
          <w:color w:val="auto"/>
          <w:szCs w:val="24"/>
        </w:rPr>
        <w:t>. Dicha entrega deberá ser realizada por medio de la entrega física de la Ficha de Rendición</w:t>
      </w:r>
      <w:r w:rsidR="00622F71">
        <w:rPr>
          <w:color w:val="auto"/>
          <w:szCs w:val="24"/>
        </w:rPr>
        <w:t xml:space="preserve"> de Gastos (incluida en los anexos)</w:t>
      </w:r>
      <w:r w:rsidRPr="00506BE8">
        <w:rPr>
          <w:color w:val="auto"/>
          <w:szCs w:val="24"/>
        </w:rPr>
        <w:t xml:space="preserve">, más la documentación </w:t>
      </w:r>
      <w:r w:rsidRPr="00506BE8">
        <w:rPr>
          <w:b/>
          <w:color w:val="auto"/>
          <w:szCs w:val="24"/>
        </w:rPr>
        <w:t>original</w:t>
      </w:r>
      <w:r w:rsidRPr="00506BE8">
        <w:rPr>
          <w:color w:val="auto"/>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5A6148E9"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p>
    <w:p w14:paraId="6136F074" w14:textId="3758B699" w:rsidR="00BB2D00" w:rsidRPr="00506BE8" w:rsidRDefault="00BB2D00" w:rsidP="00623E9D">
      <w:pPr>
        <w:pStyle w:val="Prrafodelista"/>
        <w:numPr>
          <w:ilvl w:val="1"/>
          <w:numId w:val="2"/>
        </w:numPr>
        <w:spacing w:after="0" w:line="276" w:lineRule="auto"/>
        <w:rPr>
          <w:color w:val="auto"/>
          <w:szCs w:val="24"/>
        </w:rPr>
      </w:pPr>
      <w:r w:rsidRPr="00506BE8">
        <w:rPr>
          <w:color w:val="auto"/>
          <w:szCs w:val="24"/>
        </w:rPr>
        <w:t xml:space="preserve">La rendición deberá incorporar a lo menos los siguientes documentos (en original):  </w:t>
      </w:r>
    </w:p>
    <w:p w14:paraId="13B37BDE" w14:textId="77777777" w:rsidR="00BB2D00" w:rsidRPr="00506BE8" w:rsidRDefault="00BB2D00" w:rsidP="00506BE8">
      <w:pPr>
        <w:spacing w:after="0" w:line="276" w:lineRule="auto"/>
        <w:jc w:val="both"/>
        <w:rPr>
          <w:rFonts w:ascii="Arial" w:hAnsi="Arial" w:cs="Arial"/>
          <w:sz w:val="24"/>
          <w:szCs w:val="24"/>
        </w:rPr>
      </w:pPr>
      <w:r w:rsidRPr="00506BE8">
        <w:rPr>
          <w:rFonts w:ascii="Arial" w:hAnsi="Arial" w:cs="Arial"/>
          <w:sz w:val="24"/>
          <w:szCs w:val="24"/>
        </w:rPr>
        <w:t xml:space="preserve"> </w:t>
      </w:r>
      <w:bookmarkStart w:id="7" w:name="_Hlk507707704"/>
    </w:p>
    <w:p w14:paraId="67A3B270" w14:textId="77777777"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t>Ficha Rendición de Gastos</w:t>
      </w:r>
    </w:p>
    <w:p w14:paraId="0E0154C6" w14:textId="7AFC7438"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lastRenderedPageBreak/>
        <w:t>Registro de asistencia de los beneficiari</w:t>
      </w:r>
      <w:r w:rsidR="00B452FC">
        <w:rPr>
          <w:color w:val="auto"/>
          <w:szCs w:val="24"/>
        </w:rPr>
        <w:t>os a las actividades realizadas, si corresponde.</w:t>
      </w:r>
      <w:r w:rsidRPr="00506BE8">
        <w:rPr>
          <w:color w:val="auto"/>
          <w:szCs w:val="24"/>
        </w:rPr>
        <w:t xml:space="preserve"> </w:t>
      </w:r>
    </w:p>
    <w:p w14:paraId="641DDA7D" w14:textId="06542AE4"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t>Registro fotográfic</w:t>
      </w:r>
      <w:r w:rsidR="00B452FC">
        <w:rPr>
          <w:color w:val="auto"/>
          <w:szCs w:val="24"/>
        </w:rPr>
        <w:t>o de las actividades realizadas, si corresponde.</w:t>
      </w:r>
      <w:r w:rsidRPr="00506BE8">
        <w:rPr>
          <w:color w:val="auto"/>
          <w:szCs w:val="24"/>
        </w:rPr>
        <w:t xml:space="preserve"> </w:t>
      </w:r>
    </w:p>
    <w:p w14:paraId="0D06E1C5" w14:textId="77777777" w:rsidR="00622F71" w:rsidRDefault="00BB2D00" w:rsidP="00623E9D">
      <w:pPr>
        <w:pStyle w:val="Prrafodelista"/>
        <w:numPr>
          <w:ilvl w:val="0"/>
          <w:numId w:val="11"/>
        </w:numPr>
        <w:spacing w:after="0" w:line="276" w:lineRule="auto"/>
        <w:rPr>
          <w:color w:val="auto"/>
          <w:szCs w:val="24"/>
        </w:rPr>
      </w:pPr>
      <w:r w:rsidRPr="00506BE8">
        <w:rPr>
          <w:color w:val="auto"/>
          <w:szCs w:val="24"/>
        </w:rPr>
        <w:t xml:space="preserve">Boletas </w:t>
      </w:r>
      <w:r w:rsidR="00622F71">
        <w:rPr>
          <w:color w:val="auto"/>
          <w:szCs w:val="24"/>
        </w:rPr>
        <w:t xml:space="preserve">de los gastos realizados </w:t>
      </w:r>
    </w:p>
    <w:p w14:paraId="6853CDD7" w14:textId="50A49015"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t xml:space="preserve">Facturas con sus respectivas Guías de Despacho, si corresponde. </w:t>
      </w:r>
    </w:p>
    <w:p w14:paraId="720CA88A" w14:textId="77777777" w:rsidR="00BB2D00" w:rsidRPr="00506BE8" w:rsidRDefault="00BB2D00" w:rsidP="00623E9D">
      <w:pPr>
        <w:pStyle w:val="Prrafodelista"/>
        <w:numPr>
          <w:ilvl w:val="0"/>
          <w:numId w:val="11"/>
        </w:numPr>
        <w:spacing w:after="0" w:line="276" w:lineRule="auto"/>
        <w:rPr>
          <w:color w:val="auto"/>
          <w:szCs w:val="24"/>
        </w:rPr>
      </w:pPr>
      <w:r w:rsidRPr="00506BE8">
        <w:rPr>
          <w:b/>
          <w:color w:val="auto"/>
          <w:szCs w:val="24"/>
        </w:rPr>
        <w:t>No</w:t>
      </w:r>
      <w:r w:rsidRPr="00506BE8">
        <w:rPr>
          <w:color w:val="auto"/>
          <w:szCs w:val="24"/>
        </w:rPr>
        <w:t xml:space="preserve"> se aceptará la presentación de documentación enmendada, en especial, aquellos que acrediten el gasto efectuado.  </w:t>
      </w:r>
    </w:p>
    <w:p w14:paraId="6AAAA480" w14:textId="3C5DA9B4" w:rsidR="00BB2D00" w:rsidRPr="00506BE8" w:rsidRDefault="00BB2D00" w:rsidP="00623E9D">
      <w:pPr>
        <w:pStyle w:val="Prrafodelista"/>
        <w:numPr>
          <w:ilvl w:val="0"/>
          <w:numId w:val="11"/>
        </w:numPr>
        <w:spacing w:after="0" w:line="276" w:lineRule="auto"/>
        <w:rPr>
          <w:color w:val="auto"/>
          <w:szCs w:val="24"/>
        </w:rPr>
      </w:pPr>
      <w:r w:rsidRPr="00506BE8">
        <w:rPr>
          <w:noProof/>
          <w:color w:val="auto"/>
        </w:rPr>
        <mc:AlternateContent>
          <mc:Choice Requires="wps">
            <w:drawing>
              <wp:anchor distT="0" distB="0" distL="114300" distR="114300" simplePos="0" relativeHeight="251716608" behindDoc="0" locked="0" layoutInCell="1" allowOverlap="1" wp14:anchorId="25EF0CC3" wp14:editId="5EC94ED5">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92C4C" id="Conector recto 20" o:spid="_x0000_s1026" style="position:absolute;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506BE8">
        <w:rPr>
          <w:noProof/>
          <w:color w:val="auto"/>
        </w:rPr>
        <mc:AlternateContent>
          <mc:Choice Requires="wps">
            <w:drawing>
              <wp:anchor distT="0" distB="0" distL="114300" distR="114300" simplePos="0" relativeHeight="251715584" behindDoc="0" locked="0" layoutInCell="1" allowOverlap="1" wp14:anchorId="6BE231D8" wp14:editId="5F9F1DF5">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CC819" id="Conector recto 19"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506BE8">
        <w:rPr>
          <w:color w:val="auto"/>
          <w:szCs w:val="24"/>
        </w:rPr>
        <w:t xml:space="preserve">Para todo gasto que supere los $21.000 será </w:t>
      </w:r>
      <w:r w:rsidRPr="00506BE8">
        <w:rPr>
          <w:b/>
          <w:color w:val="auto"/>
          <w:szCs w:val="24"/>
        </w:rPr>
        <w:t xml:space="preserve">obligatoria </w:t>
      </w:r>
      <w:r w:rsidRPr="00506BE8">
        <w:rPr>
          <w:color w:val="auto"/>
          <w:szCs w:val="24"/>
        </w:rPr>
        <w:t xml:space="preserve">la presentación de </w:t>
      </w:r>
      <w:r w:rsidR="00622F71">
        <w:rPr>
          <w:color w:val="auto"/>
          <w:szCs w:val="24"/>
        </w:rPr>
        <w:t xml:space="preserve">boletas o </w:t>
      </w:r>
      <w:r w:rsidRPr="00506BE8">
        <w:rPr>
          <w:color w:val="auto"/>
          <w:szCs w:val="24"/>
        </w:rPr>
        <w:t>facturas,</w:t>
      </w:r>
      <w:r w:rsidRPr="00506BE8">
        <w:rPr>
          <w:b/>
          <w:color w:val="auto"/>
          <w:szCs w:val="24"/>
        </w:rPr>
        <w:t xml:space="preserve"> </w:t>
      </w:r>
      <w:r w:rsidRPr="00506BE8">
        <w:rPr>
          <w:color w:val="auto"/>
          <w:szCs w:val="24"/>
        </w:rPr>
        <w:t>cuya</w:t>
      </w:r>
      <w:r w:rsidRPr="00506BE8">
        <w:rPr>
          <w:b/>
          <w:color w:val="auto"/>
          <w:szCs w:val="24"/>
        </w:rPr>
        <w:t xml:space="preserve"> </w:t>
      </w:r>
      <w:r w:rsidRPr="00506BE8">
        <w:rPr>
          <w:color w:val="auto"/>
          <w:szCs w:val="24"/>
        </w:rPr>
        <w:t>emisión deberá estar correctamente emitida (registrar la fecha de emisión; Rut, nombre y firma de la organización ejecutora del proyecto; condiciones de venta; cantidad, detalle y valor unitario de las especies adquiridas y va</w:t>
      </w:r>
      <w:r w:rsidR="00622F71">
        <w:rPr>
          <w:color w:val="auto"/>
          <w:szCs w:val="24"/>
        </w:rPr>
        <w:t>lor neto y total de la compra).</w:t>
      </w:r>
    </w:p>
    <w:p w14:paraId="2F75B1C5" w14:textId="5EB1BE75"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t>Si las facturas no indican detalle de los materiales o insumos adquiridos, se debe exigir la Guía de Despacho</w:t>
      </w:r>
      <w:r w:rsidR="00B452FC">
        <w:rPr>
          <w:color w:val="auto"/>
          <w:szCs w:val="24"/>
        </w:rPr>
        <w:t xml:space="preserve"> u orden de compra, si procede</w:t>
      </w:r>
      <w:r w:rsidRPr="00506BE8">
        <w:rPr>
          <w:color w:val="auto"/>
          <w:szCs w:val="24"/>
        </w:rPr>
        <w:t xml:space="preserve">, a fin de ser presentada en la rendición de cuentas. </w:t>
      </w:r>
    </w:p>
    <w:p w14:paraId="5131A24A" w14:textId="43E611D3" w:rsidR="00BB2D00" w:rsidRPr="00622F71" w:rsidRDefault="00BB2D00" w:rsidP="00623E9D">
      <w:pPr>
        <w:pStyle w:val="Prrafodelista"/>
        <w:numPr>
          <w:ilvl w:val="0"/>
          <w:numId w:val="11"/>
        </w:numPr>
        <w:spacing w:after="0" w:line="276" w:lineRule="auto"/>
        <w:rPr>
          <w:b/>
          <w:color w:val="auto"/>
          <w:szCs w:val="24"/>
        </w:rPr>
      </w:pPr>
      <w:r w:rsidRPr="00622F71">
        <w:rPr>
          <w:b/>
          <w:color w:val="auto"/>
          <w:szCs w:val="24"/>
        </w:rPr>
        <w:t>El proyecto debe ejecutarse financieramente hasta el día 31 d</w:t>
      </w:r>
      <w:r w:rsidR="00CD225A" w:rsidRPr="00622F71">
        <w:rPr>
          <w:b/>
          <w:color w:val="auto"/>
          <w:szCs w:val="24"/>
        </w:rPr>
        <w:t>e diciembre del 2022</w:t>
      </w:r>
      <w:r w:rsidR="00F672CA" w:rsidRPr="00622F71">
        <w:rPr>
          <w:b/>
          <w:color w:val="auto"/>
          <w:szCs w:val="24"/>
        </w:rPr>
        <w:t xml:space="preserve"> </w:t>
      </w:r>
      <w:r w:rsidRPr="00622F71">
        <w:rPr>
          <w:b/>
          <w:color w:val="auto"/>
          <w:szCs w:val="24"/>
        </w:rPr>
        <w:t xml:space="preserve">(inclusive). No se aceptarán facturas y/o boletas posteriores a esa fecha, siendo responsabilidad de la organización, restituir al municipio dichos fondos.  </w:t>
      </w:r>
    </w:p>
    <w:p w14:paraId="782BD4E9" w14:textId="77777777" w:rsidR="00BB2D00" w:rsidRPr="00506BE8" w:rsidRDefault="00BB2D00" w:rsidP="00623E9D">
      <w:pPr>
        <w:pStyle w:val="Prrafodelista"/>
        <w:numPr>
          <w:ilvl w:val="0"/>
          <w:numId w:val="11"/>
        </w:numPr>
        <w:spacing w:after="0" w:line="276" w:lineRule="auto"/>
        <w:rPr>
          <w:color w:val="auto"/>
          <w:szCs w:val="24"/>
        </w:rPr>
      </w:pPr>
      <w:r w:rsidRPr="00506BE8">
        <w:rPr>
          <w:color w:val="auto"/>
          <w:szCs w:val="24"/>
        </w:rPr>
        <w:t>En el caso de proyectos de equipamiento, deberán presentar inventario actualizado que acredite que los fondos fueron invertidos en dichos bienes y que están incluidos en este.</w:t>
      </w:r>
    </w:p>
    <w:p w14:paraId="4493DB4A" w14:textId="77777777" w:rsidR="00BB2D00" w:rsidRPr="00506BE8" w:rsidRDefault="00BB2D00" w:rsidP="00506BE8">
      <w:pPr>
        <w:spacing w:after="0" w:line="276" w:lineRule="auto"/>
        <w:jc w:val="both"/>
        <w:rPr>
          <w:rFonts w:ascii="Arial" w:hAnsi="Arial" w:cs="Arial"/>
          <w:sz w:val="24"/>
          <w:szCs w:val="24"/>
        </w:rPr>
      </w:pPr>
    </w:p>
    <w:p w14:paraId="77508E68" w14:textId="28505AD9" w:rsidR="00BB2D00" w:rsidRPr="00506BE8" w:rsidRDefault="00BB2D00" w:rsidP="00623E9D">
      <w:pPr>
        <w:pStyle w:val="Prrafodelista"/>
        <w:numPr>
          <w:ilvl w:val="1"/>
          <w:numId w:val="2"/>
        </w:numPr>
        <w:spacing w:after="0" w:line="276" w:lineRule="auto"/>
        <w:rPr>
          <w:color w:val="auto"/>
          <w:szCs w:val="24"/>
        </w:rPr>
      </w:pPr>
      <w:r w:rsidRPr="00506BE8">
        <w:rPr>
          <w:color w:val="auto"/>
          <w:szCs w:val="24"/>
        </w:rPr>
        <w:t>En el caso que no se utilice la totalidad del dinero adjudicado, estos deben ser devueltos al municipio, a través de un reintegro municipal</w:t>
      </w:r>
      <w:r w:rsidR="00506BE8" w:rsidRPr="00506BE8">
        <w:rPr>
          <w:color w:val="auto"/>
          <w:szCs w:val="24"/>
        </w:rPr>
        <w:t xml:space="preserve"> efectuado en Tesorería Municipal</w:t>
      </w:r>
      <w:r w:rsidRPr="00506BE8">
        <w:rPr>
          <w:color w:val="auto"/>
          <w:szCs w:val="24"/>
        </w:rPr>
        <w:t>.</w:t>
      </w:r>
    </w:p>
    <w:p w14:paraId="68741487" w14:textId="77777777" w:rsidR="00BB2D00" w:rsidRPr="00506BE8" w:rsidRDefault="00BB2D00" w:rsidP="00506BE8">
      <w:pPr>
        <w:spacing w:after="0" w:line="276" w:lineRule="auto"/>
        <w:jc w:val="both"/>
        <w:rPr>
          <w:rFonts w:ascii="Arial" w:hAnsi="Arial" w:cs="Arial"/>
          <w:sz w:val="24"/>
          <w:szCs w:val="24"/>
        </w:rPr>
      </w:pPr>
    </w:p>
    <w:p w14:paraId="48447CD9" w14:textId="6C877876" w:rsidR="00BB2D00" w:rsidRPr="00506BE8" w:rsidRDefault="00BB2D00" w:rsidP="00623E9D">
      <w:pPr>
        <w:pStyle w:val="Prrafodelista"/>
        <w:numPr>
          <w:ilvl w:val="1"/>
          <w:numId w:val="2"/>
        </w:numPr>
        <w:spacing w:after="0" w:line="276" w:lineRule="auto"/>
        <w:rPr>
          <w:color w:val="auto"/>
          <w:szCs w:val="24"/>
        </w:rPr>
      </w:pPr>
      <w:r w:rsidRPr="00506BE8">
        <w:rPr>
          <w:color w:val="auto"/>
          <w:szCs w:val="24"/>
        </w:rPr>
        <w:t>En el caso que el gasto sea mayor al monto adjudicado, se asume que esa diferencia es financiada con recursos propios de la organización.</w:t>
      </w:r>
    </w:p>
    <w:p w14:paraId="067669B3" w14:textId="77777777" w:rsidR="00BB2D00" w:rsidRPr="00BB4D00" w:rsidRDefault="00BB2D00" w:rsidP="00BB2D00">
      <w:pPr>
        <w:spacing w:after="0" w:line="276" w:lineRule="auto"/>
        <w:jc w:val="both"/>
        <w:rPr>
          <w:rFonts w:ascii="Arial" w:hAnsi="Arial" w:cs="Arial"/>
          <w:sz w:val="24"/>
          <w:szCs w:val="24"/>
        </w:rPr>
      </w:pPr>
    </w:p>
    <w:bookmarkEnd w:id="7"/>
    <w:p w14:paraId="2E4FE958" w14:textId="77777777" w:rsidR="00BB4D00" w:rsidRDefault="00BB4D00" w:rsidP="00587D4E">
      <w:pPr>
        <w:spacing w:after="0" w:line="276" w:lineRule="auto"/>
        <w:jc w:val="both"/>
        <w:rPr>
          <w:rFonts w:ascii="Arial" w:hAnsi="Arial" w:cs="Arial"/>
          <w:b/>
          <w:sz w:val="24"/>
          <w:szCs w:val="24"/>
        </w:rPr>
      </w:pPr>
    </w:p>
    <w:sectPr w:rsidR="00BB4D00" w:rsidSect="00A307A6">
      <w:headerReference w:type="default" r:id="rId14"/>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BCB22" w14:textId="77777777" w:rsidR="0013456C" w:rsidRDefault="0013456C" w:rsidP="00E93BD3">
      <w:pPr>
        <w:spacing w:after="0" w:line="240" w:lineRule="auto"/>
      </w:pPr>
      <w:r>
        <w:separator/>
      </w:r>
    </w:p>
  </w:endnote>
  <w:endnote w:type="continuationSeparator" w:id="0">
    <w:p w14:paraId="78F03EAD" w14:textId="77777777" w:rsidR="0013456C" w:rsidRDefault="0013456C"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FE221" w14:textId="77777777" w:rsidR="0013456C" w:rsidRDefault="0013456C" w:rsidP="00E93BD3">
      <w:pPr>
        <w:spacing w:after="0" w:line="240" w:lineRule="auto"/>
      </w:pPr>
      <w:r>
        <w:separator/>
      </w:r>
    </w:p>
  </w:footnote>
  <w:footnote w:type="continuationSeparator" w:id="0">
    <w:p w14:paraId="39EAA34F" w14:textId="77777777" w:rsidR="0013456C" w:rsidRDefault="0013456C"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1CF9" w14:textId="77777777" w:rsidR="001B6F68" w:rsidRDefault="001B6F68">
    <w:pPr>
      <w:pStyle w:val="Encabezado"/>
    </w:pPr>
    <w:r>
      <w:rPr>
        <w:noProof/>
        <w:lang w:eastAsia="es-CL"/>
      </w:rPr>
      <w:drawing>
        <wp:anchor distT="0" distB="0" distL="114300" distR="114300" simplePos="0" relativeHeight="251659264" behindDoc="0" locked="0" layoutInCell="1" allowOverlap="1" wp14:anchorId="3E526D8E" wp14:editId="7B41AB10">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1DEB321C" w14:textId="77777777" w:rsidR="001B6F68" w:rsidRDefault="001B6F68">
    <w:pPr>
      <w:pStyle w:val="Encabezado"/>
    </w:pPr>
  </w:p>
  <w:p w14:paraId="62EE11BE" w14:textId="77777777" w:rsidR="001B6F68" w:rsidRDefault="001B6F68">
    <w:pPr>
      <w:pStyle w:val="Encabezado"/>
    </w:pPr>
  </w:p>
  <w:p w14:paraId="622BA15B"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5D2"/>
    <w:multiLevelType w:val="hybridMultilevel"/>
    <w:tmpl w:val="7728B88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nsid w:val="07DD5C1E"/>
    <w:multiLevelType w:val="hybridMultilevel"/>
    <w:tmpl w:val="23A0099A"/>
    <w:lvl w:ilvl="0" w:tplc="BBA40D78">
      <w:start w:val="1"/>
      <w:numFmt w:val="decimal"/>
      <w:lvlText w:val="%1."/>
      <w:lvlJc w:val="left"/>
      <w:pPr>
        <w:ind w:left="644"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EF75EE3"/>
    <w:multiLevelType w:val="hybridMultilevel"/>
    <w:tmpl w:val="AE92AF0C"/>
    <w:lvl w:ilvl="0" w:tplc="340A0001">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nsid w:val="13612F28"/>
    <w:multiLevelType w:val="hybridMultilevel"/>
    <w:tmpl w:val="8A4C155C"/>
    <w:lvl w:ilvl="0" w:tplc="FF18009A">
      <w:start w:val="1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FC4936"/>
    <w:multiLevelType w:val="multilevel"/>
    <w:tmpl w:val="C7B4EC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5CC953E2"/>
    <w:multiLevelType w:val="hybridMultilevel"/>
    <w:tmpl w:val="9AE25AC0"/>
    <w:lvl w:ilvl="0" w:tplc="C7020DC2">
      <w:start w:val="1"/>
      <w:numFmt w:val="lowerLetter"/>
      <w:lvlText w:val="%1)"/>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52" w:hanging="360"/>
      </w:pPr>
    </w:lvl>
    <w:lvl w:ilvl="2" w:tplc="340A001B" w:tentative="1">
      <w:start w:val="1"/>
      <w:numFmt w:val="lowerRoman"/>
      <w:lvlText w:val="%3."/>
      <w:lvlJc w:val="right"/>
      <w:pPr>
        <w:ind w:left="2172" w:hanging="180"/>
      </w:pPr>
    </w:lvl>
    <w:lvl w:ilvl="3" w:tplc="340A000F" w:tentative="1">
      <w:start w:val="1"/>
      <w:numFmt w:val="decimal"/>
      <w:lvlText w:val="%4."/>
      <w:lvlJc w:val="left"/>
      <w:pPr>
        <w:ind w:left="2892" w:hanging="360"/>
      </w:pPr>
    </w:lvl>
    <w:lvl w:ilvl="4" w:tplc="340A0019" w:tentative="1">
      <w:start w:val="1"/>
      <w:numFmt w:val="lowerLetter"/>
      <w:lvlText w:val="%5."/>
      <w:lvlJc w:val="left"/>
      <w:pPr>
        <w:ind w:left="3612" w:hanging="360"/>
      </w:pPr>
    </w:lvl>
    <w:lvl w:ilvl="5" w:tplc="340A001B" w:tentative="1">
      <w:start w:val="1"/>
      <w:numFmt w:val="lowerRoman"/>
      <w:lvlText w:val="%6."/>
      <w:lvlJc w:val="right"/>
      <w:pPr>
        <w:ind w:left="4332" w:hanging="180"/>
      </w:pPr>
    </w:lvl>
    <w:lvl w:ilvl="6" w:tplc="340A000F" w:tentative="1">
      <w:start w:val="1"/>
      <w:numFmt w:val="decimal"/>
      <w:lvlText w:val="%7."/>
      <w:lvlJc w:val="left"/>
      <w:pPr>
        <w:ind w:left="5052" w:hanging="360"/>
      </w:pPr>
    </w:lvl>
    <w:lvl w:ilvl="7" w:tplc="340A0019" w:tentative="1">
      <w:start w:val="1"/>
      <w:numFmt w:val="lowerLetter"/>
      <w:lvlText w:val="%8."/>
      <w:lvlJc w:val="left"/>
      <w:pPr>
        <w:ind w:left="5772" w:hanging="360"/>
      </w:pPr>
    </w:lvl>
    <w:lvl w:ilvl="8" w:tplc="340A001B" w:tentative="1">
      <w:start w:val="1"/>
      <w:numFmt w:val="lowerRoman"/>
      <w:lvlText w:val="%9."/>
      <w:lvlJc w:val="right"/>
      <w:pPr>
        <w:ind w:left="6492" w:hanging="180"/>
      </w:pPr>
    </w:lvl>
  </w:abstractNum>
  <w:abstractNum w:abstractNumId="8">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660521A5"/>
    <w:multiLevelType w:val="hybridMultilevel"/>
    <w:tmpl w:val="CA8CF506"/>
    <w:lvl w:ilvl="0" w:tplc="81D2ED30">
      <w:start w:val="1"/>
      <w:numFmt w:val="bullet"/>
      <w:lvlText w:val="-"/>
      <w:lvlJc w:val="left"/>
      <w:pPr>
        <w:ind w:left="1428" w:hanging="360"/>
      </w:pPr>
      <w:rPr>
        <w:rFonts w:ascii="Bookman Old Style" w:eastAsia="Bookman Old Style" w:hAnsi="Bookman Old Style" w:cs="Bookman Old Style" w:hint="default"/>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0">
    <w:nsid w:val="68CC253D"/>
    <w:multiLevelType w:val="hybridMultilevel"/>
    <w:tmpl w:val="C09CAEE4"/>
    <w:lvl w:ilvl="0" w:tplc="340A0003">
      <w:start w:val="1"/>
      <w:numFmt w:val="bullet"/>
      <w:lvlText w:val="o"/>
      <w:lvlJc w:val="left"/>
      <w:pPr>
        <w:ind w:left="1428"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3">
    <w:nsid w:val="6DDC5EE6"/>
    <w:multiLevelType w:val="hybridMultilevel"/>
    <w:tmpl w:val="B0EE4D84"/>
    <w:lvl w:ilvl="0" w:tplc="080A0001">
      <w:start w:val="1"/>
      <w:numFmt w:val="bullet"/>
      <w:lvlText w:val=""/>
      <w:lvlJc w:val="left"/>
      <w:pPr>
        <w:ind w:left="1672" w:hanging="360"/>
      </w:pPr>
      <w:rPr>
        <w:rFonts w:ascii="Symbol" w:hAnsi="Symbol" w:hint="default"/>
      </w:rPr>
    </w:lvl>
    <w:lvl w:ilvl="1" w:tplc="080A0003">
      <w:start w:val="1"/>
      <w:numFmt w:val="bullet"/>
      <w:lvlText w:val="o"/>
      <w:lvlJc w:val="left"/>
      <w:pPr>
        <w:ind w:left="2392" w:hanging="360"/>
      </w:pPr>
      <w:rPr>
        <w:rFonts w:ascii="Courier New" w:hAnsi="Courier New" w:cs="Courier New" w:hint="default"/>
      </w:rPr>
    </w:lvl>
    <w:lvl w:ilvl="2" w:tplc="080A0005" w:tentative="1">
      <w:start w:val="1"/>
      <w:numFmt w:val="bullet"/>
      <w:lvlText w:val=""/>
      <w:lvlJc w:val="left"/>
      <w:pPr>
        <w:ind w:left="3112" w:hanging="360"/>
      </w:pPr>
      <w:rPr>
        <w:rFonts w:ascii="Wingdings" w:hAnsi="Wingdings" w:hint="default"/>
      </w:rPr>
    </w:lvl>
    <w:lvl w:ilvl="3" w:tplc="080A0001" w:tentative="1">
      <w:start w:val="1"/>
      <w:numFmt w:val="bullet"/>
      <w:lvlText w:val=""/>
      <w:lvlJc w:val="left"/>
      <w:pPr>
        <w:ind w:left="3832" w:hanging="360"/>
      </w:pPr>
      <w:rPr>
        <w:rFonts w:ascii="Symbol" w:hAnsi="Symbol" w:hint="default"/>
      </w:rPr>
    </w:lvl>
    <w:lvl w:ilvl="4" w:tplc="080A0003" w:tentative="1">
      <w:start w:val="1"/>
      <w:numFmt w:val="bullet"/>
      <w:lvlText w:val="o"/>
      <w:lvlJc w:val="left"/>
      <w:pPr>
        <w:ind w:left="4552" w:hanging="360"/>
      </w:pPr>
      <w:rPr>
        <w:rFonts w:ascii="Courier New" w:hAnsi="Courier New" w:cs="Courier New" w:hint="default"/>
      </w:rPr>
    </w:lvl>
    <w:lvl w:ilvl="5" w:tplc="080A0005" w:tentative="1">
      <w:start w:val="1"/>
      <w:numFmt w:val="bullet"/>
      <w:lvlText w:val=""/>
      <w:lvlJc w:val="left"/>
      <w:pPr>
        <w:ind w:left="5272" w:hanging="360"/>
      </w:pPr>
      <w:rPr>
        <w:rFonts w:ascii="Wingdings" w:hAnsi="Wingdings" w:hint="default"/>
      </w:rPr>
    </w:lvl>
    <w:lvl w:ilvl="6" w:tplc="080A0001" w:tentative="1">
      <w:start w:val="1"/>
      <w:numFmt w:val="bullet"/>
      <w:lvlText w:val=""/>
      <w:lvlJc w:val="left"/>
      <w:pPr>
        <w:ind w:left="5992" w:hanging="360"/>
      </w:pPr>
      <w:rPr>
        <w:rFonts w:ascii="Symbol" w:hAnsi="Symbol" w:hint="default"/>
      </w:rPr>
    </w:lvl>
    <w:lvl w:ilvl="7" w:tplc="080A0003" w:tentative="1">
      <w:start w:val="1"/>
      <w:numFmt w:val="bullet"/>
      <w:lvlText w:val="o"/>
      <w:lvlJc w:val="left"/>
      <w:pPr>
        <w:ind w:left="6712" w:hanging="360"/>
      </w:pPr>
      <w:rPr>
        <w:rFonts w:ascii="Courier New" w:hAnsi="Courier New" w:cs="Courier New" w:hint="default"/>
      </w:rPr>
    </w:lvl>
    <w:lvl w:ilvl="8" w:tplc="080A0005" w:tentative="1">
      <w:start w:val="1"/>
      <w:numFmt w:val="bullet"/>
      <w:lvlText w:val=""/>
      <w:lvlJc w:val="left"/>
      <w:pPr>
        <w:ind w:left="7432" w:hanging="360"/>
      </w:pPr>
      <w:rPr>
        <w:rFonts w:ascii="Wingdings" w:hAnsi="Wingdings" w:hint="default"/>
      </w:rPr>
    </w:lvl>
  </w:abstractNum>
  <w:abstractNum w:abstractNumId="14">
    <w:nsid w:val="71B46552"/>
    <w:multiLevelType w:val="hybridMultilevel"/>
    <w:tmpl w:val="BE3A43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2061D45"/>
    <w:multiLevelType w:val="hybridMultilevel"/>
    <w:tmpl w:val="41C8EB7C"/>
    <w:lvl w:ilvl="0" w:tplc="E7101274">
      <w:start w:val="1"/>
      <w:numFmt w:val="decimal"/>
      <w:lvlText w:val="%1."/>
      <w:lvlJc w:val="left"/>
      <w:pPr>
        <w:ind w:left="35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
  </w:num>
  <w:num w:numId="5">
    <w:abstractNumId w:val="13"/>
  </w:num>
  <w:num w:numId="6">
    <w:abstractNumId w:val="7"/>
  </w:num>
  <w:num w:numId="7">
    <w:abstractNumId w:val="6"/>
  </w:num>
  <w:num w:numId="8">
    <w:abstractNumId w:val="12"/>
  </w:num>
  <w:num w:numId="9">
    <w:abstractNumId w:val="16"/>
  </w:num>
  <w:num w:numId="10">
    <w:abstractNumId w:val="15"/>
  </w:num>
  <w:num w:numId="11">
    <w:abstractNumId w:val="4"/>
  </w:num>
  <w:num w:numId="12">
    <w:abstractNumId w:val="0"/>
  </w:num>
  <w:num w:numId="13">
    <w:abstractNumId w:val="14"/>
  </w:num>
  <w:num w:numId="14">
    <w:abstractNumId w:val="3"/>
  </w:num>
  <w:num w:numId="15">
    <w:abstractNumId w:val="9"/>
  </w:num>
  <w:num w:numId="16">
    <w:abstractNumId w:val="10"/>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3"/>
    <w:rsid w:val="0000219B"/>
    <w:rsid w:val="000022C8"/>
    <w:rsid w:val="00042A06"/>
    <w:rsid w:val="000643D0"/>
    <w:rsid w:val="000A0AB3"/>
    <w:rsid w:val="000B18F5"/>
    <w:rsid w:val="000F1F77"/>
    <w:rsid w:val="00114269"/>
    <w:rsid w:val="00133599"/>
    <w:rsid w:val="0013456C"/>
    <w:rsid w:val="001560CD"/>
    <w:rsid w:val="00157206"/>
    <w:rsid w:val="00157F89"/>
    <w:rsid w:val="00182AC6"/>
    <w:rsid w:val="0019766D"/>
    <w:rsid w:val="001A2A17"/>
    <w:rsid w:val="001B6F68"/>
    <w:rsid w:val="001C12CC"/>
    <w:rsid w:val="001C69B8"/>
    <w:rsid w:val="001C7E56"/>
    <w:rsid w:val="001D0DEC"/>
    <w:rsid w:val="001E4D0B"/>
    <w:rsid w:val="00200D23"/>
    <w:rsid w:val="00206047"/>
    <w:rsid w:val="00223B47"/>
    <w:rsid w:val="00284090"/>
    <w:rsid w:val="002864E9"/>
    <w:rsid w:val="002A15D2"/>
    <w:rsid w:val="002C6712"/>
    <w:rsid w:val="002D6325"/>
    <w:rsid w:val="002D7FCD"/>
    <w:rsid w:val="002E09FB"/>
    <w:rsid w:val="00304B56"/>
    <w:rsid w:val="00313D39"/>
    <w:rsid w:val="00356DAB"/>
    <w:rsid w:val="0036457B"/>
    <w:rsid w:val="00382EA5"/>
    <w:rsid w:val="003830E4"/>
    <w:rsid w:val="003E07FB"/>
    <w:rsid w:val="00431491"/>
    <w:rsid w:val="0043174F"/>
    <w:rsid w:val="00446E4A"/>
    <w:rsid w:val="00467D89"/>
    <w:rsid w:val="00480108"/>
    <w:rsid w:val="004A2F41"/>
    <w:rsid w:val="004A3A7B"/>
    <w:rsid w:val="004A69E5"/>
    <w:rsid w:val="004E7A3E"/>
    <w:rsid w:val="00506BE8"/>
    <w:rsid w:val="0051004B"/>
    <w:rsid w:val="00545DFE"/>
    <w:rsid w:val="0055106B"/>
    <w:rsid w:val="00552AC6"/>
    <w:rsid w:val="00561908"/>
    <w:rsid w:val="0057362B"/>
    <w:rsid w:val="00587D4E"/>
    <w:rsid w:val="005A605A"/>
    <w:rsid w:val="005D753C"/>
    <w:rsid w:val="005E60F6"/>
    <w:rsid w:val="005F7549"/>
    <w:rsid w:val="00622F71"/>
    <w:rsid w:val="00623E9D"/>
    <w:rsid w:val="00624305"/>
    <w:rsid w:val="00631071"/>
    <w:rsid w:val="00631886"/>
    <w:rsid w:val="006320EF"/>
    <w:rsid w:val="00634006"/>
    <w:rsid w:val="00644D49"/>
    <w:rsid w:val="006473B5"/>
    <w:rsid w:val="006515E0"/>
    <w:rsid w:val="00665490"/>
    <w:rsid w:val="00673890"/>
    <w:rsid w:val="006A11B5"/>
    <w:rsid w:val="006B44EF"/>
    <w:rsid w:val="006D1615"/>
    <w:rsid w:val="006D3ABC"/>
    <w:rsid w:val="006E2EC0"/>
    <w:rsid w:val="006E7DF3"/>
    <w:rsid w:val="006F3918"/>
    <w:rsid w:val="0070170D"/>
    <w:rsid w:val="00714A27"/>
    <w:rsid w:val="00736950"/>
    <w:rsid w:val="0074049A"/>
    <w:rsid w:val="00744631"/>
    <w:rsid w:val="00765B48"/>
    <w:rsid w:val="00783181"/>
    <w:rsid w:val="00786959"/>
    <w:rsid w:val="008421C6"/>
    <w:rsid w:val="00842C9E"/>
    <w:rsid w:val="0086242F"/>
    <w:rsid w:val="008635A5"/>
    <w:rsid w:val="00870192"/>
    <w:rsid w:val="008863EB"/>
    <w:rsid w:val="008E5570"/>
    <w:rsid w:val="00906847"/>
    <w:rsid w:val="00925C49"/>
    <w:rsid w:val="00927455"/>
    <w:rsid w:val="009279EE"/>
    <w:rsid w:val="00932030"/>
    <w:rsid w:val="00934739"/>
    <w:rsid w:val="0093474D"/>
    <w:rsid w:val="00944A3C"/>
    <w:rsid w:val="0095639E"/>
    <w:rsid w:val="009A39F2"/>
    <w:rsid w:val="009A4C82"/>
    <w:rsid w:val="009B1D11"/>
    <w:rsid w:val="009D40A8"/>
    <w:rsid w:val="009E4350"/>
    <w:rsid w:val="009F1B13"/>
    <w:rsid w:val="009F5BEC"/>
    <w:rsid w:val="00A063CE"/>
    <w:rsid w:val="00A21C73"/>
    <w:rsid w:val="00A307A6"/>
    <w:rsid w:val="00A54106"/>
    <w:rsid w:val="00A54988"/>
    <w:rsid w:val="00A64D81"/>
    <w:rsid w:val="00A8147B"/>
    <w:rsid w:val="00A82620"/>
    <w:rsid w:val="00AA0852"/>
    <w:rsid w:val="00AD1216"/>
    <w:rsid w:val="00AE7266"/>
    <w:rsid w:val="00B020D4"/>
    <w:rsid w:val="00B3068A"/>
    <w:rsid w:val="00B36575"/>
    <w:rsid w:val="00B37B87"/>
    <w:rsid w:val="00B452FC"/>
    <w:rsid w:val="00B7135C"/>
    <w:rsid w:val="00B8458E"/>
    <w:rsid w:val="00B969CB"/>
    <w:rsid w:val="00BA47A1"/>
    <w:rsid w:val="00BB1188"/>
    <w:rsid w:val="00BB2D00"/>
    <w:rsid w:val="00BB4D00"/>
    <w:rsid w:val="00BC716E"/>
    <w:rsid w:val="00BE2806"/>
    <w:rsid w:val="00BE58F8"/>
    <w:rsid w:val="00BF52AF"/>
    <w:rsid w:val="00BF732A"/>
    <w:rsid w:val="00C00324"/>
    <w:rsid w:val="00C13E26"/>
    <w:rsid w:val="00C16F3C"/>
    <w:rsid w:val="00C17628"/>
    <w:rsid w:val="00C23CBE"/>
    <w:rsid w:val="00C24316"/>
    <w:rsid w:val="00C337C6"/>
    <w:rsid w:val="00C46A91"/>
    <w:rsid w:val="00C604AF"/>
    <w:rsid w:val="00C613B8"/>
    <w:rsid w:val="00C72895"/>
    <w:rsid w:val="00C76634"/>
    <w:rsid w:val="00C830C4"/>
    <w:rsid w:val="00CB5D02"/>
    <w:rsid w:val="00CB785C"/>
    <w:rsid w:val="00CC483B"/>
    <w:rsid w:val="00CC7106"/>
    <w:rsid w:val="00CD225A"/>
    <w:rsid w:val="00CE0D61"/>
    <w:rsid w:val="00CF7CBD"/>
    <w:rsid w:val="00D2672A"/>
    <w:rsid w:val="00D447E4"/>
    <w:rsid w:val="00D878DA"/>
    <w:rsid w:val="00D938C6"/>
    <w:rsid w:val="00DB6A44"/>
    <w:rsid w:val="00DB7D30"/>
    <w:rsid w:val="00DC4F19"/>
    <w:rsid w:val="00DF1548"/>
    <w:rsid w:val="00E06C66"/>
    <w:rsid w:val="00E107C6"/>
    <w:rsid w:val="00E260EE"/>
    <w:rsid w:val="00E42736"/>
    <w:rsid w:val="00E54F99"/>
    <w:rsid w:val="00E63FAD"/>
    <w:rsid w:val="00E83D5A"/>
    <w:rsid w:val="00E922E6"/>
    <w:rsid w:val="00E93BD3"/>
    <w:rsid w:val="00EB1159"/>
    <w:rsid w:val="00EB5C41"/>
    <w:rsid w:val="00EC0571"/>
    <w:rsid w:val="00EC4331"/>
    <w:rsid w:val="00EE0E19"/>
    <w:rsid w:val="00F279F2"/>
    <w:rsid w:val="00F27AFF"/>
    <w:rsid w:val="00F347EE"/>
    <w:rsid w:val="00F4107B"/>
    <w:rsid w:val="00F46835"/>
    <w:rsid w:val="00F51849"/>
    <w:rsid w:val="00F53030"/>
    <w:rsid w:val="00F57698"/>
    <w:rsid w:val="00F63940"/>
    <w:rsid w:val="00F672CA"/>
    <w:rsid w:val="00F76E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ganizaciones@mlareina.c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reina.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reina.c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rganizaciones@mlareina.cl" TargetMode="External"/><Relationship Id="rId4" Type="http://schemas.microsoft.com/office/2007/relationships/stylesWithEffects" Target="stylesWithEffects.xml"/><Relationship Id="rId9" Type="http://schemas.openxmlformats.org/officeDocument/2006/relationships/hyperlink" Target="https://www.registros19862.cl/certificado/instituc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988F-52EF-4707-89F8-9EDAD025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Lisette Garcia</cp:lastModifiedBy>
  <cp:revision>2</cp:revision>
  <cp:lastPrinted>2022-01-10T16:57:00Z</cp:lastPrinted>
  <dcterms:created xsi:type="dcterms:W3CDTF">2022-02-25T14:47:00Z</dcterms:created>
  <dcterms:modified xsi:type="dcterms:W3CDTF">2022-02-25T14:47:00Z</dcterms:modified>
</cp:coreProperties>
</file>